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A5344" w14:textId="422277D2" w:rsidR="00A32562" w:rsidRDefault="00A32562" w:rsidP="00450DC4">
      <w:pPr>
        <w:jc w:val="right"/>
      </w:pPr>
      <w:r>
        <w:t>Giżycko, 2</w:t>
      </w:r>
      <w:r w:rsidR="00AC792C">
        <w:t>8</w:t>
      </w:r>
      <w:r>
        <w:t>.04.2026 r.</w:t>
      </w:r>
    </w:p>
    <w:p w14:paraId="1BEE633B" w14:textId="20ED52CB" w:rsidR="00A32562" w:rsidRDefault="00A32562" w:rsidP="00450DC4">
      <w:pPr>
        <w:jc w:val="center"/>
        <w:rPr>
          <w:b/>
          <w:bCs/>
        </w:rPr>
      </w:pPr>
      <w:r w:rsidRPr="00A32562">
        <w:rPr>
          <w:b/>
          <w:bCs/>
        </w:rPr>
        <w:t>ZAPYTANIE OFERTOWE NR 1/2026</w:t>
      </w:r>
    </w:p>
    <w:p w14:paraId="1EF0F91B" w14:textId="7F22F403" w:rsidR="00A32562" w:rsidRDefault="00A32562" w:rsidP="00450DC4">
      <w:pPr>
        <w:jc w:val="both"/>
      </w:pPr>
      <w:r w:rsidRPr="00A32562">
        <w:rPr>
          <w:b/>
          <w:bCs/>
        </w:rPr>
        <w:t>Tytuł projektu:</w:t>
      </w:r>
      <w:r>
        <w:t xml:space="preserve"> „</w:t>
      </w:r>
      <w:r w:rsidRPr="00A32562">
        <w:t>Rozwój działalności firmy Sebastian Pażyszek na terenach przygranicznych w</w:t>
      </w:r>
      <w:r>
        <w:t> </w:t>
      </w:r>
      <w:r w:rsidRPr="00A32562">
        <w:t>wyniku wprowadzenia nowej usługi</w:t>
      </w:r>
      <w:r>
        <w:t>”</w:t>
      </w:r>
      <w:r w:rsidRPr="00A32562">
        <w:t>.</w:t>
      </w:r>
    </w:p>
    <w:p w14:paraId="64EAE4FA" w14:textId="732CE7FC" w:rsidR="00A32562" w:rsidRDefault="00A32562" w:rsidP="00450DC4">
      <w:pPr>
        <w:jc w:val="both"/>
      </w:pPr>
      <w:r>
        <w:t xml:space="preserve">Projekt realizowany </w:t>
      </w:r>
      <w:r w:rsidRPr="00A32562">
        <w:t>ze środków Europejskiego Funduszu Rozwoju Regionalnego w ramach Funduszy Europejskich dla Warmii i Mazur 2021-2027</w:t>
      </w:r>
      <w:r>
        <w:t xml:space="preserve"> z zakresu Priorytetu 1 Gospodarka, Działanie 1.9 Konkurencyjne i innowacyjne MSP, schemat B – typ 1 projektu: </w:t>
      </w:r>
      <w:r w:rsidRPr="00A32562">
        <w:t>inwestycje rozwojowe w przedsiębiorstwach, w tym infrastruktura biznesowa na potrzeby MSP</w:t>
      </w:r>
      <w:r>
        <w:t>.</w:t>
      </w:r>
    </w:p>
    <w:p w14:paraId="6FC0F6E1" w14:textId="75E5E430" w:rsidR="00A32562" w:rsidRDefault="00A32562" w:rsidP="00450DC4">
      <w:pPr>
        <w:autoSpaceDE w:val="0"/>
        <w:autoSpaceDN w:val="0"/>
        <w:adjustRightInd w:val="0"/>
        <w:jc w:val="both"/>
        <w:rPr>
          <w:rFonts w:cstheme="minorHAnsi"/>
          <w:bCs/>
        </w:rPr>
      </w:pPr>
      <w:r w:rsidRPr="00B41ACA">
        <w:rPr>
          <w:rFonts w:cstheme="minorHAnsi"/>
          <w:bCs/>
        </w:rPr>
        <w:t xml:space="preserve">Niniejsze postępowanie toczy się w trybie zapytania ofertowego, z zachowaniem </w:t>
      </w:r>
      <w:r w:rsidRPr="00836310">
        <w:rPr>
          <w:rFonts w:cstheme="minorHAnsi"/>
          <w:bCs/>
        </w:rPr>
        <w:t xml:space="preserve">zasadami udzielania zamówień w ramach projektów określonymi </w:t>
      </w:r>
      <w:r>
        <w:rPr>
          <w:rFonts w:cstheme="minorHAnsi"/>
          <w:bCs/>
        </w:rPr>
        <w:t>zgodnie z dokumentem</w:t>
      </w:r>
      <w:r w:rsidRPr="00836310">
        <w:rPr>
          <w:rFonts w:cstheme="minorHAnsi"/>
          <w:bCs/>
        </w:rPr>
        <w:t xml:space="preserve"> </w:t>
      </w:r>
      <w:r>
        <w:rPr>
          <w:rFonts w:cstheme="minorHAnsi"/>
          <w:bCs/>
        </w:rPr>
        <w:t>„</w:t>
      </w:r>
      <w:r w:rsidRPr="00836310">
        <w:rPr>
          <w:rFonts w:cstheme="minorHAnsi"/>
          <w:bCs/>
        </w:rPr>
        <w:t>Wytyczn</w:t>
      </w:r>
      <w:r>
        <w:rPr>
          <w:rFonts w:cstheme="minorHAnsi"/>
          <w:bCs/>
        </w:rPr>
        <w:t>e</w:t>
      </w:r>
      <w:r w:rsidRPr="00836310">
        <w:rPr>
          <w:rFonts w:cstheme="minorHAnsi"/>
          <w:bCs/>
        </w:rPr>
        <w:t xml:space="preserve"> dotyczących kwalifikowalności wydatków na lata 2021-2027</w:t>
      </w:r>
      <w:r>
        <w:rPr>
          <w:rFonts w:cstheme="minorHAnsi"/>
          <w:bCs/>
        </w:rPr>
        <w:t>” z dnia 14 marca 2025 r.</w:t>
      </w:r>
      <w:r w:rsidR="00912E18">
        <w:rPr>
          <w:rFonts w:cstheme="minorHAnsi"/>
          <w:bCs/>
        </w:rPr>
        <w:t xml:space="preserve"> </w:t>
      </w:r>
      <w:r w:rsidR="00912E18" w:rsidRPr="00912E18">
        <w:rPr>
          <w:rFonts w:cstheme="minorHAnsi"/>
          <w:bCs/>
        </w:rPr>
        <w:t>Wytyczne zostały wydane na podstawie art. 5 ust. 1 pkt 2 ustawy z dnia 28 kwietnia</w:t>
      </w:r>
      <w:r w:rsidR="00912E18">
        <w:rPr>
          <w:rFonts w:cstheme="minorHAnsi"/>
          <w:bCs/>
        </w:rPr>
        <w:t xml:space="preserve"> </w:t>
      </w:r>
      <w:r w:rsidR="00912E18" w:rsidRPr="00912E18">
        <w:rPr>
          <w:rFonts w:cstheme="minorHAnsi"/>
          <w:bCs/>
        </w:rPr>
        <w:t>2022 r. o zasadach realizacji zadań finansowanych ze środków europejskich</w:t>
      </w:r>
      <w:r w:rsidR="00912E18">
        <w:rPr>
          <w:rFonts w:cstheme="minorHAnsi"/>
          <w:bCs/>
        </w:rPr>
        <w:t xml:space="preserve"> </w:t>
      </w:r>
      <w:r w:rsidR="00912E18" w:rsidRPr="00912E18">
        <w:rPr>
          <w:rFonts w:cstheme="minorHAnsi"/>
          <w:bCs/>
        </w:rPr>
        <w:t>w perspektywie finansowej 2021–2027 (Dz. U. poz. 1079, z późn. zm.).</w:t>
      </w:r>
    </w:p>
    <w:p w14:paraId="1D769184" w14:textId="06B7205D" w:rsidR="00912E18" w:rsidRDefault="00912E18" w:rsidP="00450DC4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b/>
        </w:rPr>
      </w:pPr>
      <w:r w:rsidRPr="00912E18">
        <w:rPr>
          <w:rFonts w:cstheme="minorHAnsi"/>
          <w:b/>
        </w:rPr>
        <w:t>Nazwa, adres i dane teleadresowe Beneficjenta:</w:t>
      </w:r>
    </w:p>
    <w:p w14:paraId="4063F2C1" w14:textId="3FE7993F" w:rsidR="00912E18" w:rsidRDefault="00912E18" w:rsidP="00450DC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Sebastian Pażyszek</w:t>
      </w:r>
    </w:p>
    <w:p w14:paraId="105A5C22" w14:textId="7AA7F253" w:rsidR="00912E18" w:rsidRPr="00912E18" w:rsidRDefault="00912E18" w:rsidP="00450DC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912E18">
        <w:rPr>
          <w:rFonts w:cstheme="minorHAnsi"/>
          <w:bCs/>
        </w:rPr>
        <w:t>ul. Rolnicza 56</w:t>
      </w:r>
    </w:p>
    <w:p w14:paraId="102C4D17" w14:textId="70C71C60" w:rsidR="00912E18" w:rsidRPr="00912E18" w:rsidRDefault="00912E18" w:rsidP="00450DC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912E18">
        <w:rPr>
          <w:rFonts w:cstheme="minorHAnsi"/>
          <w:bCs/>
        </w:rPr>
        <w:t>11-500 Giżycko</w:t>
      </w:r>
    </w:p>
    <w:p w14:paraId="749065C4" w14:textId="542B5BF1" w:rsidR="00912E18" w:rsidRDefault="00912E18" w:rsidP="00450DC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912E18">
        <w:rPr>
          <w:rFonts w:cstheme="minorHAnsi"/>
          <w:bCs/>
        </w:rPr>
        <w:t xml:space="preserve">Adres e-mail: </w:t>
      </w:r>
      <w:hyperlink r:id="rId7" w:history="1">
        <w:r w:rsidRPr="008A6C1A">
          <w:rPr>
            <w:rStyle w:val="Hipercze"/>
            <w:rFonts w:cstheme="minorHAnsi"/>
            <w:bCs/>
          </w:rPr>
          <w:t>sebastianpazyszek@gmail.com</w:t>
        </w:r>
      </w:hyperlink>
      <w:r>
        <w:rPr>
          <w:rFonts w:cstheme="minorHAnsi"/>
          <w:bCs/>
        </w:rPr>
        <w:t xml:space="preserve"> </w:t>
      </w:r>
    </w:p>
    <w:p w14:paraId="04FDFBAD" w14:textId="77777777" w:rsidR="00556F5F" w:rsidRDefault="00556F5F" w:rsidP="00450DC4">
      <w:pPr>
        <w:autoSpaceDE w:val="0"/>
        <w:autoSpaceDN w:val="0"/>
        <w:adjustRightInd w:val="0"/>
        <w:jc w:val="both"/>
        <w:rPr>
          <w:rFonts w:cstheme="minorHAnsi"/>
          <w:bCs/>
        </w:rPr>
      </w:pPr>
    </w:p>
    <w:p w14:paraId="4D8479B6" w14:textId="7A0AAB52" w:rsidR="00912E18" w:rsidRPr="0037611F" w:rsidRDefault="00912E18" w:rsidP="00450DC4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b/>
        </w:rPr>
      </w:pPr>
      <w:r w:rsidRPr="0037611F">
        <w:rPr>
          <w:rFonts w:cstheme="minorHAnsi"/>
          <w:b/>
        </w:rPr>
        <w:t>Opis przedmiotu zamówienia:</w:t>
      </w:r>
    </w:p>
    <w:p w14:paraId="782034C0" w14:textId="28DEFF20" w:rsidR="00912E18" w:rsidRPr="00556F5F" w:rsidRDefault="00912E18" w:rsidP="00450DC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 w:rsidRPr="00556F5F">
        <w:rPr>
          <w:rFonts w:cstheme="minorHAnsi"/>
          <w:b/>
        </w:rPr>
        <w:t>Kod CPV:</w:t>
      </w:r>
    </w:p>
    <w:p w14:paraId="278A5CB7" w14:textId="5F74841C" w:rsidR="00912E18" w:rsidRDefault="00912E18" w:rsidP="00450DC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912E18">
        <w:rPr>
          <w:rFonts w:cstheme="minorHAnsi"/>
          <w:bCs/>
        </w:rPr>
        <w:t>34500000-2 - Statki i łodzie</w:t>
      </w:r>
    </w:p>
    <w:p w14:paraId="72157E9D" w14:textId="3F8D4B4C" w:rsidR="0037611F" w:rsidRDefault="0037611F" w:rsidP="00450DC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37611F">
        <w:rPr>
          <w:rFonts w:cstheme="minorHAnsi"/>
          <w:bCs/>
        </w:rPr>
        <w:t xml:space="preserve">34520000-8 </w:t>
      </w:r>
      <w:r>
        <w:rPr>
          <w:rFonts w:cstheme="minorHAnsi"/>
          <w:bCs/>
        </w:rPr>
        <w:t>–</w:t>
      </w:r>
      <w:r w:rsidRPr="0037611F">
        <w:rPr>
          <w:rFonts w:cstheme="minorHAnsi"/>
          <w:bCs/>
        </w:rPr>
        <w:t xml:space="preserve"> Łodzie</w:t>
      </w:r>
    </w:p>
    <w:p w14:paraId="554791F2" w14:textId="767824CC" w:rsidR="0037611F" w:rsidRDefault="0037611F" w:rsidP="00450DC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37611F">
        <w:rPr>
          <w:rFonts w:cstheme="minorHAnsi"/>
          <w:bCs/>
        </w:rPr>
        <w:t>34522000-2 - Łodzie rekreacyjne i sportowe</w:t>
      </w:r>
    </w:p>
    <w:p w14:paraId="01A41DB7" w14:textId="092A09F7" w:rsidR="0037611F" w:rsidRDefault="00912E18" w:rsidP="00450DC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912E18">
        <w:rPr>
          <w:rFonts w:cstheme="minorHAnsi"/>
          <w:bCs/>
        </w:rPr>
        <w:t xml:space="preserve">34522100-3 </w:t>
      </w:r>
      <w:r w:rsidR="00736CD3">
        <w:rPr>
          <w:rFonts w:cstheme="minorHAnsi"/>
          <w:bCs/>
        </w:rPr>
        <w:t xml:space="preserve">- </w:t>
      </w:r>
      <w:r w:rsidRPr="00912E18">
        <w:rPr>
          <w:rFonts w:cstheme="minorHAnsi"/>
          <w:bCs/>
        </w:rPr>
        <w:t>Łodzie żaglowe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611F" w14:paraId="33BA1C82" w14:textId="77777777" w:rsidTr="00CC4186">
        <w:tc>
          <w:tcPr>
            <w:tcW w:w="9062" w:type="dxa"/>
            <w:shd w:val="clear" w:color="auto" w:fill="BFBFBF" w:themeFill="background1" w:themeFillShade="BF"/>
          </w:tcPr>
          <w:p w14:paraId="40E531F3" w14:textId="42938E81" w:rsidR="0037611F" w:rsidRPr="0037611F" w:rsidRDefault="0037611F" w:rsidP="00450DC4">
            <w:pPr>
              <w:autoSpaceDE w:val="0"/>
              <w:autoSpaceDN w:val="0"/>
              <w:adjustRightInd w:val="0"/>
              <w:spacing w:before="160" w:after="160" w:line="278" w:lineRule="auto"/>
              <w:jc w:val="center"/>
              <w:rPr>
                <w:rFonts w:cstheme="minorHAnsi"/>
                <w:b/>
              </w:rPr>
            </w:pPr>
            <w:r w:rsidRPr="0037611F">
              <w:rPr>
                <w:rFonts w:cstheme="minorHAnsi"/>
                <w:b/>
                <w:sz w:val="32"/>
                <w:szCs w:val="32"/>
              </w:rPr>
              <w:t>Łódź żaglowa wraz z wyposażeniem</w:t>
            </w:r>
            <w:r w:rsidR="00337D8E">
              <w:rPr>
                <w:rFonts w:cstheme="minorHAnsi"/>
                <w:b/>
                <w:sz w:val="32"/>
                <w:szCs w:val="32"/>
              </w:rPr>
              <w:t xml:space="preserve"> – 1 kpl.</w:t>
            </w:r>
          </w:p>
        </w:tc>
      </w:tr>
      <w:tr w:rsidR="0037611F" w14:paraId="26C002D0" w14:textId="77777777" w:rsidTr="0037611F">
        <w:tc>
          <w:tcPr>
            <w:tcW w:w="9062" w:type="dxa"/>
          </w:tcPr>
          <w:p w14:paraId="5F24BF8D" w14:textId="77777777" w:rsidR="00337D8E" w:rsidRDefault="00337D8E" w:rsidP="00450DC4">
            <w:pPr>
              <w:autoSpaceDE w:val="0"/>
              <w:autoSpaceDN w:val="0"/>
              <w:adjustRightInd w:val="0"/>
              <w:spacing w:after="160" w:line="278" w:lineRule="auto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Przedmiotem zamówienia jest zakup łodzi żaglowej wraz z wyposażeniem o następujących parametrach:</w:t>
            </w:r>
          </w:p>
          <w:p w14:paraId="1C8735FC" w14:textId="6ABD4D82" w:rsidR="00337D8E" w:rsidRDefault="00055193" w:rsidP="00450DC4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60" w:line="278" w:lineRule="auto"/>
              <w:jc w:val="both"/>
              <w:rPr>
                <w:rFonts w:cstheme="minorHAnsi"/>
                <w:bCs/>
              </w:rPr>
            </w:pPr>
            <w:r w:rsidRPr="00337D8E">
              <w:rPr>
                <w:rFonts w:cstheme="minorHAnsi"/>
                <w:bCs/>
              </w:rPr>
              <w:t>D</w:t>
            </w:r>
            <w:r w:rsidR="00337D8E" w:rsidRPr="00337D8E">
              <w:rPr>
                <w:rFonts w:cstheme="minorHAnsi"/>
                <w:bCs/>
              </w:rPr>
              <w:t>ługość</w:t>
            </w:r>
            <w:r>
              <w:rPr>
                <w:rFonts w:cstheme="minorHAnsi"/>
                <w:bCs/>
              </w:rPr>
              <w:t xml:space="preserve"> całkowita</w:t>
            </w:r>
            <w:r w:rsidR="00337D8E" w:rsidRPr="00337D8E">
              <w:rPr>
                <w:rFonts w:cstheme="minorHAnsi"/>
                <w:bCs/>
              </w:rPr>
              <w:t xml:space="preserve"> – min. 10 m;</w:t>
            </w:r>
          </w:p>
          <w:p w14:paraId="47B7B93B" w14:textId="65A1FE65" w:rsidR="00337D8E" w:rsidRDefault="00D32C59" w:rsidP="00450DC4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60" w:line="278" w:lineRule="auto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S</w:t>
            </w:r>
            <w:r w:rsidR="00337D8E" w:rsidRPr="00337D8E">
              <w:rPr>
                <w:rFonts w:cstheme="minorHAnsi"/>
                <w:bCs/>
              </w:rPr>
              <w:t>zerokość – min. 3 m;</w:t>
            </w:r>
          </w:p>
          <w:p w14:paraId="2E0CE13A" w14:textId="0591E8BE" w:rsidR="00337D8E" w:rsidRDefault="00D32C59" w:rsidP="00450DC4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60" w:line="278" w:lineRule="auto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L</w:t>
            </w:r>
            <w:r w:rsidR="00337D8E" w:rsidRPr="00337D8E">
              <w:rPr>
                <w:rFonts w:cstheme="minorHAnsi"/>
                <w:bCs/>
              </w:rPr>
              <w:t>iczba załogi – min. 10 osób;</w:t>
            </w:r>
          </w:p>
          <w:p w14:paraId="4A7E5EF4" w14:textId="5FADA389" w:rsidR="00055193" w:rsidRDefault="00055193" w:rsidP="00450DC4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60" w:line="278" w:lineRule="auto"/>
              <w:jc w:val="both"/>
              <w:rPr>
                <w:rFonts w:cstheme="minorHAnsi"/>
                <w:bCs/>
              </w:rPr>
            </w:pPr>
            <w:r w:rsidRPr="00055193">
              <w:rPr>
                <w:rFonts w:cstheme="minorHAnsi"/>
                <w:bCs/>
              </w:rPr>
              <w:t>Kategoria CE: C</w:t>
            </w:r>
          </w:p>
          <w:p w14:paraId="710CD728" w14:textId="69CCE1A1" w:rsidR="00055193" w:rsidRDefault="00055193" w:rsidP="00450DC4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60" w:line="278" w:lineRule="auto"/>
              <w:jc w:val="both"/>
              <w:rPr>
                <w:rFonts w:cstheme="minorHAnsi"/>
                <w:bCs/>
              </w:rPr>
            </w:pPr>
            <w:r w:rsidRPr="00055193">
              <w:rPr>
                <w:rFonts w:cstheme="minorHAnsi"/>
                <w:bCs/>
              </w:rPr>
              <w:t>Gwarancja min. 24 miesięcy</w:t>
            </w:r>
          </w:p>
          <w:p w14:paraId="22167C9F" w14:textId="1A859A9A" w:rsidR="00055193" w:rsidRDefault="00055193" w:rsidP="00450DC4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60" w:line="278" w:lineRule="auto"/>
              <w:jc w:val="both"/>
              <w:rPr>
                <w:rFonts w:cstheme="minorHAnsi"/>
                <w:bCs/>
              </w:rPr>
            </w:pPr>
            <w:r w:rsidRPr="00055193">
              <w:rPr>
                <w:rFonts w:cstheme="minorHAnsi"/>
                <w:bCs/>
              </w:rPr>
              <w:t>Zabudowa jachtu na wkładce dennej</w:t>
            </w:r>
          </w:p>
          <w:p w14:paraId="19758EDF" w14:textId="147E503E" w:rsidR="00CD6073" w:rsidRPr="00CD6073" w:rsidRDefault="00CD6073" w:rsidP="00CD607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8" w:lineRule="auto"/>
              <w:jc w:val="both"/>
              <w:rPr>
                <w:rFonts w:cstheme="minorHAnsi"/>
                <w:bCs/>
              </w:rPr>
            </w:pPr>
            <w:r w:rsidRPr="00CD6073">
              <w:rPr>
                <w:rFonts w:cstheme="minorHAnsi"/>
                <w:bCs/>
              </w:rPr>
              <w:lastRenderedPageBreak/>
              <w:t>Silnik elektryczny min. 8 kW</w:t>
            </w:r>
            <w:r w:rsidR="00AC792C">
              <w:rPr>
                <w:rFonts w:cstheme="minorHAnsi"/>
                <w:bCs/>
              </w:rPr>
              <w:t xml:space="preserve"> </w:t>
            </w:r>
            <w:r w:rsidR="00AC792C" w:rsidRPr="00AC792C">
              <w:rPr>
                <w:rFonts w:cstheme="minorHAnsi"/>
                <w:bCs/>
              </w:rPr>
              <w:t>z przekładnią Pod-Drive</w:t>
            </w:r>
          </w:p>
          <w:p w14:paraId="56E3E960" w14:textId="6AAC0D17" w:rsidR="00CD6073" w:rsidRDefault="00CD6073" w:rsidP="00450DC4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60" w:line="278" w:lineRule="auto"/>
              <w:jc w:val="both"/>
              <w:rPr>
                <w:rFonts w:cstheme="minorHAnsi"/>
                <w:bCs/>
              </w:rPr>
            </w:pPr>
            <w:r w:rsidRPr="00CD6073">
              <w:rPr>
                <w:rFonts w:cstheme="minorHAnsi"/>
                <w:bCs/>
              </w:rPr>
              <w:t>Baterie do silnika min. 4 sztuki oraz o pojemności min. 300Ah każdy</w:t>
            </w:r>
          </w:p>
          <w:p w14:paraId="15C52CBF" w14:textId="7C029866" w:rsidR="00CD6073" w:rsidRDefault="00CD6073" w:rsidP="00CD607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8" w:lineRule="auto"/>
              <w:jc w:val="both"/>
              <w:rPr>
                <w:rFonts w:cstheme="minorHAnsi"/>
                <w:bCs/>
              </w:rPr>
            </w:pPr>
            <w:r w:rsidRPr="00CD6073">
              <w:rPr>
                <w:rFonts w:cstheme="minorHAnsi"/>
                <w:bCs/>
              </w:rPr>
              <w:t>Łódź wyposażona w instalację fotowoltaiczną (moc min. 55W</w:t>
            </w:r>
            <w:r>
              <w:rPr>
                <w:rFonts w:cstheme="minorHAnsi"/>
                <w:bCs/>
              </w:rPr>
              <w:t>)</w:t>
            </w:r>
          </w:p>
          <w:p w14:paraId="55104E58" w14:textId="2BAD17D7" w:rsidR="00CD6073" w:rsidRPr="00CD6073" w:rsidRDefault="00CD6073" w:rsidP="00CD607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8" w:lineRule="auto"/>
              <w:jc w:val="both"/>
              <w:rPr>
                <w:rFonts w:cstheme="minorHAnsi"/>
                <w:bCs/>
              </w:rPr>
            </w:pPr>
            <w:r w:rsidRPr="00CD6073">
              <w:rPr>
                <w:rFonts w:cstheme="minorHAnsi"/>
                <w:bCs/>
              </w:rPr>
              <w:t>Powierzchnia żagli (fok+ grot) min. 50 m</w:t>
            </w:r>
            <w:r w:rsidRPr="00CD6073">
              <w:rPr>
                <w:rFonts w:cstheme="minorHAnsi"/>
                <w:bCs/>
                <w:vertAlign w:val="superscript"/>
              </w:rPr>
              <w:t>2</w:t>
            </w:r>
          </w:p>
          <w:p w14:paraId="6C195B1C" w14:textId="076FC873" w:rsidR="00CD6073" w:rsidRDefault="00CD6073" w:rsidP="00CD607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8" w:lineRule="auto"/>
              <w:jc w:val="both"/>
              <w:rPr>
                <w:rFonts w:cstheme="minorHAnsi"/>
                <w:bCs/>
              </w:rPr>
            </w:pPr>
            <w:r w:rsidRPr="00CD6073">
              <w:rPr>
                <w:rFonts w:cstheme="minorHAnsi"/>
                <w:bCs/>
              </w:rPr>
              <w:t>Kambuz wyposażony w zlewozmywak, oraz lodówkę</w:t>
            </w:r>
          </w:p>
          <w:p w14:paraId="6AE3FD65" w14:textId="75127A19" w:rsidR="00CD6073" w:rsidRPr="00154229" w:rsidRDefault="00CD6073" w:rsidP="00CD607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8" w:lineRule="auto"/>
              <w:jc w:val="both"/>
              <w:rPr>
                <w:rFonts w:cstheme="minorHAnsi"/>
                <w:bCs/>
              </w:rPr>
            </w:pPr>
            <w:r w:rsidRPr="00CD6073">
              <w:rPr>
                <w:rFonts w:cstheme="minorHAnsi"/>
                <w:bCs/>
              </w:rPr>
              <w:t xml:space="preserve">Dwie </w:t>
            </w:r>
            <w:r w:rsidRPr="00154229">
              <w:rPr>
                <w:rFonts w:cstheme="minorHAnsi"/>
                <w:bCs/>
              </w:rPr>
              <w:t>koje w mesie rozkładane</w:t>
            </w:r>
          </w:p>
          <w:p w14:paraId="3FD0D322" w14:textId="47E6A5E7" w:rsidR="00CD6073" w:rsidRPr="00154229" w:rsidRDefault="00CD6073" w:rsidP="00CD607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8" w:lineRule="auto"/>
              <w:jc w:val="both"/>
              <w:rPr>
                <w:rFonts w:cstheme="minorHAnsi"/>
                <w:bCs/>
              </w:rPr>
            </w:pPr>
            <w:r w:rsidRPr="00154229">
              <w:rPr>
                <w:rFonts w:cstheme="minorHAnsi"/>
                <w:bCs/>
              </w:rPr>
              <w:t>Trzy zamykane kabiny sypialniane</w:t>
            </w:r>
          </w:p>
          <w:p w14:paraId="1F427F37" w14:textId="59FD8F80" w:rsidR="00CD6073" w:rsidRPr="00154229" w:rsidRDefault="00CD6073" w:rsidP="00CD607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8" w:lineRule="auto"/>
              <w:jc w:val="both"/>
              <w:rPr>
                <w:rFonts w:cstheme="minorHAnsi"/>
                <w:bCs/>
              </w:rPr>
            </w:pPr>
            <w:r w:rsidRPr="00154229">
              <w:rPr>
                <w:rFonts w:cstheme="minorHAnsi"/>
                <w:bCs/>
              </w:rPr>
              <w:t>Kabina łazienkowa wraz z toaletą morską elektryczną</w:t>
            </w:r>
          </w:p>
          <w:p w14:paraId="7E5C66B0" w14:textId="08478CB6" w:rsidR="00CD6073" w:rsidRPr="00154229" w:rsidRDefault="00CD6073" w:rsidP="00CD607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8" w:lineRule="auto"/>
              <w:jc w:val="both"/>
              <w:rPr>
                <w:rFonts w:cstheme="minorHAnsi"/>
                <w:bCs/>
              </w:rPr>
            </w:pPr>
            <w:r w:rsidRPr="00154229">
              <w:rPr>
                <w:rFonts w:cstheme="minorHAnsi"/>
                <w:bCs/>
              </w:rPr>
              <w:t>Prysznic wewnętrzny  z ciepła i zimną wodą</w:t>
            </w:r>
          </w:p>
          <w:p w14:paraId="3CF6AED1" w14:textId="58300E86" w:rsidR="00CD6073" w:rsidRPr="00154229" w:rsidRDefault="00CD6073" w:rsidP="00CD607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8" w:lineRule="auto"/>
              <w:jc w:val="both"/>
              <w:rPr>
                <w:rFonts w:cstheme="minorHAnsi"/>
                <w:bCs/>
              </w:rPr>
            </w:pPr>
            <w:r w:rsidRPr="00154229">
              <w:rPr>
                <w:rFonts w:cstheme="minorHAnsi"/>
                <w:bCs/>
              </w:rPr>
              <w:t>Łódź wyposażona w zbiornik wody czystej min. 100 L</w:t>
            </w:r>
          </w:p>
          <w:p w14:paraId="4AF9CD42" w14:textId="6E2AC931" w:rsidR="00CD6073" w:rsidRPr="00154229" w:rsidRDefault="00CD6073" w:rsidP="00CD607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8" w:lineRule="auto"/>
              <w:jc w:val="both"/>
              <w:rPr>
                <w:rFonts w:cstheme="minorHAnsi"/>
                <w:bCs/>
              </w:rPr>
            </w:pPr>
            <w:r w:rsidRPr="00154229">
              <w:rPr>
                <w:rFonts w:cstheme="minorHAnsi"/>
                <w:bCs/>
              </w:rPr>
              <w:t>Łódź wyposażona w zbiornik fekali min. 30 L</w:t>
            </w:r>
          </w:p>
          <w:p w14:paraId="72A0CCF5" w14:textId="38B9323C" w:rsidR="00CD6073" w:rsidRPr="00154229" w:rsidRDefault="00CD6073" w:rsidP="00CD607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8" w:lineRule="auto"/>
              <w:jc w:val="both"/>
              <w:rPr>
                <w:rFonts w:cstheme="minorHAnsi"/>
                <w:bCs/>
              </w:rPr>
            </w:pPr>
            <w:r w:rsidRPr="00154229">
              <w:rPr>
                <w:rFonts w:cstheme="minorHAnsi"/>
                <w:bCs/>
              </w:rPr>
              <w:t>Bojler min. 15 L</w:t>
            </w:r>
          </w:p>
          <w:p w14:paraId="6A39BA80" w14:textId="361EF61E" w:rsidR="00CD6073" w:rsidRPr="00154229" w:rsidRDefault="00CD6073" w:rsidP="00CD607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8" w:lineRule="auto"/>
              <w:jc w:val="both"/>
              <w:rPr>
                <w:rFonts w:cstheme="minorHAnsi"/>
                <w:bCs/>
              </w:rPr>
            </w:pPr>
            <w:r w:rsidRPr="00154229">
              <w:rPr>
                <w:rFonts w:cstheme="minorHAnsi"/>
                <w:bCs/>
              </w:rPr>
              <w:t xml:space="preserve">Ploter o przekątnej min. 6 cali  </w:t>
            </w:r>
          </w:p>
          <w:p w14:paraId="73E110DD" w14:textId="0F9A89E4" w:rsidR="00CD6073" w:rsidRPr="00154229" w:rsidRDefault="00CD6073" w:rsidP="00CD607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8" w:lineRule="auto"/>
              <w:jc w:val="both"/>
              <w:rPr>
                <w:rFonts w:cstheme="minorHAnsi"/>
                <w:bCs/>
              </w:rPr>
            </w:pPr>
            <w:r w:rsidRPr="00154229">
              <w:rPr>
                <w:rFonts w:cstheme="minorHAnsi"/>
                <w:bCs/>
              </w:rPr>
              <w:t>Nagłośnie wewnętrzne i zewnętrzne o mocy min. 100W</w:t>
            </w:r>
          </w:p>
          <w:p w14:paraId="21440A07" w14:textId="3FFDD147" w:rsidR="00CD6073" w:rsidRPr="00154229" w:rsidRDefault="00CD6073" w:rsidP="00CD607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8" w:lineRule="auto"/>
              <w:jc w:val="both"/>
              <w:rPr>
                <w:rFonts w:cstheme="minorHAnsi"/>
                <w:bCs/>
              </w:rPr>
            </w:pPr>
            <w:r w:rsidRPr="00154229">
              <w:rPr>
                <w:rFonts w:cstheme="minorHAnsi"/>
                <w:bCs/>
              </w:rPr>
              <w:t>Szprycbuda i bimini na stelażu nierdzewnym</w:t>
            </w:r>
          </w:p>
          <w:p w14:paraId="6F0F0DA7" w14:textId="73EE4D2E" w:rsidR="00CD6073" w:rsidRPr="00154229" w:rsidRDefault="00CD6073" w:rsidP="00CD607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8" w:lineRule="auto"/>
              <w:jc w:val="both"/>
              <w:rPr>
                <w:rFonts w:cstheme="minorHAnsi"/>
                <w:bCs/>
              </w:rPr>
            </w:pPr>
            <w:r w:rsidRPr="00154229">
              <w:rPr>
                <w:rFonts w:cstheme="minorHAnsi"/>
                <w:bCs/>
              </w:rPr>
              <w:t>Kabestan elektryczny o mocy min. 2 Kw</w:t>
            </w:r>
          </w:p>
          <w:p w14:paraId="18976978" w14:textId="1B25A336" w:rsidR="00CD6073" w:rsidRPr="00154229" w:rsidRDefault="00CD6073" w:rsidP="00CD607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8" w:lineRule="auto"/>
              <w:jc w:val="both"/>
              <w:rPr>
                <w:rFonts w:cstheme="minorHAnsi"/>
                <w:bCs/>
              </w:rPr>
            </w:pPr>
            <w:r w:rsidRPr="00154229">
              <w:rPr>
                <w:rFonts w:cstheme="minorHAnsi"/>
                <w:bCs/>
              </w:rPr>
              <w:t>Ster strumieniowy o mocy min.  2 kW</w:t>
            </w:r>
          </w:p>
          <w:p w14:paraId="2A571683" w14:textId="70050141" w:rsidR="00CD6073" w:rsidRPr="00154229" w:rsidRDefault="00CD6073" w:rsidP="00CD607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8" w:lineRule="auto"/>
              <w:jc w:val="both"/>
              <w:rPr>
                <w:rFonts w:cstheme="minorHAnsi"/>
                <w:bCs/>
              </w:rPr>
            </w:pPr>
            <w:r w:rsidRPr="00154229">
              <w:rPr>
                <w:rFonts w:cstheme="minorHAnsi"/>
                <w:bCs/>
              </w:rPr>
              <w:t>Dwa koła sterowe</w:t>
            </w:r>
          </w:p>
          <w:p w14:paraId="6288CD9B" w14:textId="7ECCFBFD" w:rsidR="00CD6073" w:rsidRPr="00154229" w:rsidRDefault="00CD6073" w:rsidP="00CD607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8" w:lineRule="auto"/>
              <w:jc w:val="both"/>
              <w:rPr>
                <w:rFonts w:cstheme="minorHAnsi"/>
                <w:bCs/>
              </w:rPr>
            </w:pPr>
            <w:r w:rsidRPr="00154229">
              <w:rPr>
                <w:rFonts w:cstheme="minorHAnsi"/>
                <w:bCs/>
              </w:rPr>
              <w:t>Ogrzewanie min. 4 kW</w:t>
            </w:r>
          </w:p>
          <w:p w14:paraId="75BD7F82" w14:textId="1DD930FD" w:rsidR="00CD6073" w:rsidRPr="00154229" w:rsidRDefault="00CD6073" w:rsidP="00CD607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8" w:lineRule="auto"/>
              <w:jc w:val="both"/>
              <w:rPr>
                <w:rFonts w:cstheme="minorHAnsi"/>
                <w:bCs/>
              </w:rPr>
            </w:pPr>
            <w:r w:rsidRPr="00154229">
              <w:rPr>
                <w:rFonts w:cstheme="minorHAnsi"/>
                <w:bCs/>
              </w:rPr>
              <w:t>Instalacja 230V wraz z gniazdem przyłączeniowym, kablem o długości min. 15m oraz min. dwoma gniazdkami elektrycznymi w środku</w:t>
            </w:r>
          </w:p>
          <w:p w14:paraId="6719CDD4" w14:textId="3A578FFB" w:rsidR="00CD6073" w:rsidRPr="00154229" w:rsidRDefault="00CD6073" w:rsidP="00CD607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8" w:lineRule="auto"/>
              <w:jc w:val="both"/>
              <w:rPr>
                <w:rFonts w:cstheme="minorHAnsi"/>
                <w:bCs/>
              </w:rPr>
            </w:pPr>
            <w:r w:rsidRPr="00154229">
              <w:rPr>
                <w:rFonts w:cstheme="minorHAnsi"/>
                <w:bCs/>
              </w:rPr>
              <w:t>Drabinka do wychodzenia z wody</w:t>
            </w:r>
          </w:p>
          <w:p w14:paraId="29F43CFF" w14:textId="7D2F399B" w:rsidR="00CD6073" w:rsidRDefault="00CD6073" w:rsidP="00CD607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8" w:lineRule="auto"/>
              <w:jc w:val="both"/>
              <w:rPr>
                <w:rFonts w:cstheme="minorHAnsi"/>
                <w:bCs/>
              </w:rPr>
            </w:pPr>
            <w:r w:rsidRPr="00CD6073">
              <w:rPr>
                <w:rFonts w:cstheme="minorHAnsi"/>
                <w:bCs/>
              </w:rPr>
              <w:t>Platforma/ trap rufowy</w:t>
            </w:r>
          </w:p>
          <w:p w14:paraId="64D76F0F" w14:textId="5E69B671" w:rsidR="00CD6073" w:rsidRDefault="00CD6073" w:rsidP="00CD607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8" w:lineRule="auto"/>
              <w:jc w:val="both"/>
              <w:rPr>
                <w:rFonts w:cstheme="minorHAnsi"/>
                <w:bCs/>
              </w:rPr>
            </w:pPr>
            <w:r w:rsidRPr="00CD6073">
              <w:rPr>
                <w:rFonts w:cstheme="minorHAnsi"/>
                <w:bCs/>
              </w:rPr>
              <w:t>Oświetlenie kokpitu min. 4 punkty</w:t>
            </w:r>
          </w:p>
          <w:p w14:paraId="04DE4599" w14:textId="7619B15B" w:rsidR="00CD6073" w:rsidRPr="009C7B90" w:rsidRDefault="00CD6073" w:rsidP="009C7B90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8" w:lineRule="auto"/>
              <w:jc w:val="both"/>
              <w:rPr>
                <w:rFonts w:cstheme="minorHAnsi"/>
                <w:bCs/>
              </w:rPr>
            </w:pPr>
            <w:r w:rsidRPr="00CD6073">
              <w:rPr>
                <w:rFonts w:cstheme="minorHAnsi"/>
                <w:bCs/>
              </w:rPr>
              <w:t xml:space="preserve">Uchwyty/ obejmy na butle </w:t>
            </w:r>
            <w:r w:rsidR="00154229">
              <w:rPr>
                <w:rFonts w:cstheme="minorHAnsi"/>
                <w:bCs/>
              </w:rPr>
              <w:t>nurkowe</w:t>
            </w:r>
            <w:r w:rsidRPr="00CD6073">
              <w:rPr>
                <w:rFonts w:cstheme="minorHAnsi"/>
                <w:bCs/>
              </w:rPr>
              <w:t xml:space="preserve">  15l. w bakiście</w:t>
            </w:r>
          </w:p>
          <w:p w14:paraId="05E469EB" w14:textId="4590DBCA" w:rsidR="00337D8E" w:rsidRPr="00CD6073" w:rsidRDefault="00337D8E" w:rsidP="00CD6073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</w:rPr>
            </w:pPr>
          </w:p>
        </w:tc>
      </w:tr>
      <w:tr w:rsidR="00CC4186" w14:paraId="6AE993DB" w14:textId="77777777" w:rsidTr="00CC4186">
        <w:tc>
          <w:tcPr>
            <w:tcW w:w="9062" w:type="dxa"/>
            <w:shd w:val="clear" w:color="auto" w:fill="D9D9D9" w:themeFill="background1" w:themeFillShade="D9"/>
          </w:tcPr>
          <w:p w14:paraId="7D601A9A" w14:textId="0CC5E002" w:rsidR="00CC4186" w:rsidRPr="00CC4186" w:rsidRDefault="00CC4186" w:rsidP="00450DC4">
            <w:pPr>
              <w:autoSpaceDE w:val="0"/>
              <w:autoSpaceDN w:val="0"/>
              <w:adjustRightInd w:val="0"/>
              <w:spacing w:before="160" w:after="160" w:line="278" w:lineRule="auto"/>
              <w:jc w:val="center"/>
              <w:rPr>
                <w:rFonts w:cstheme="minorHAnsi"/>
                <w:b/>
              </w:rPr>
            </w:pPr>
            <w:r w:rsidRPr="00CC4186">
              <w:rPr>
                <w:rFonts w:cstheme="minorHAnsi"/>
                <w:b/>
              </w:rPr>
              <w:lastRenderedPageBreak/>
              <w:t>Konstrukcja jachtu przystosowana do osób z niepełnosprawnością i osób starszych</w:t>
            </w:r>
          </w:p>
        </w:tc>
      </w:tr>
      <w:tr w:rsidR="00CC4186" w14:paraId="6EF99319" w14:textId="77777777" w:rsidTr="0037611F">
        <w:tc>
          <w:tcPr>
            <w:tcW w:w="9062" w:type="dxa"/>
          </w:tcPr>
          <w:p w14:paraId="701F861E" w14:textId="02552931" w:rsidR="00CC4186" w:rsidRDefault="00CC4186" w:rsidP="00450DC4">
            <w:pPr>
              <w:autoSpaceDE w:val="0"/>
              <w:autoSpaceDN w:val="0"/>
              <w:adjustRightInd w:val="0"/>
              <w:spacing w:after="160" w:line="278" w:lineRule="auto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Ł</w:t>
            </w:r>
            <w:r w:rsidRPr="00CC4186">
              <w:rPr>
                <w:rFonts w:cstheme="minorHAnsi"/>
                <w:bCs/>
              </w:rPr>
              <w:t>ódź</w:t>
            </w:r>
            <w:r>
              <w:rPr>
                <w:rFonts w:cstheme="minorHAnsi"/>
                <w:bCs/>
              </w:rPr>
              <w:t xml:space="preserve"> musi</w:t>
            </w:r>
            <w:r w:rsidRPr="00CC4186">
              <w:rPr>
                <w:rFonts w:cstheme="minorHAnsi"/>
                <w:bCs/>
              </w:rPr>
              <w:t xml:space="preserve"> zosta</w:t>
            </w:r>
            <w:r>
              <w:rPr>
                <w:rFonts w:cstheme="minorHAnsi"/>
                <w:bCs/>
              </w:rPr>
              <w:t>ć</w:t>
            </w:r>
            <w:r w:rsidRPr="00CC4186">
              <w:rPr>
                <w:rFonts w:cstheme="minorHAnsi"/>
                <w:bCs/>
              </w:rPr>
              <w:t xml:space="preserve"> wyposażona również w silnik elektryczny,</w:t>
            </w:r>
            <w:r>
              <w:rPr>
                <w:rFonts w:cstheme="minorHAnsi"/>
                <w:bCs/>
              </w:rPr>
              <w:t xml:space="preserve"> </w:t>
            </w:r>
            <w:r w:rsidRPr="00CC4186">
              <w:rPr>
                <w:rFonts w:cstheme="minorHAnsi"/>
                <w:bCs/>
              </w:rPr>
              <w:t>pozwalający uniknąć konieczności wiosłowania. Ponadto, konstrukcja jednostki pływającej (oraz jej wyposażenie)</w:t>
            </w:r>
            <w:r w:rsidR="00A13390">
              <w:rPr>
                <w:rFonts w:cstheme="minorHAnsi"/>
                <w:bCs/>
              </w:rPr>
              <w:t xml:space="preserve"> </w:t>
            </w:r>
            <w:r w:rsidRPr="00CC4186">
              <w:rPr>
                <w:rFonts w:cstheme="minorHAnsi"/>
                <w:bCs/>
              </w:rPr>
              <w:t>przewiduje możliwie najbardziej swobodne wchodzenie na łódź i schodzenie na ląd</w:t>
            </w:r>
            <w:r>
              <w:rPr>
                <w:rFonts w:cstheme="minorHAnsi"/>
                <w:bCs/>
              </w:rPr>
              <w:t xml:space="preserve">. </w:t>
            </w:r>
            <w:r w:rsidRPr="00CC4186">
              <w:rPr>
                <w:rFonts w:cstheme="minorHAnsi"/>
                <w:bCs/>
              </w:rPr>
              <w:t>Aby umożliwić osobom z niepełnosprawnościami i osobom starszym bezpieczne i komfortowe</w:t>
            </w:r>
            <w:r>
              <w:rPr>
                <w:rFonts w:cstheme="minorHAnsi"/>
                <w:bCs/>
              </w:rPr>
              <w:t xml:space="preserve"> </w:t>
            </w:r>
            <w:r w:rsidRPr="00CC4186">
              <w:rPr>
                <w:rFonts w:cstheme="minorHAnsi"/>
                <w:bCs/>
              </w:rPr>
              <w:t>korzystanie z jachtu, należy zainstalować platformę ułatwiająca wejście na pokład, dodatkowe relingi</w:t>
            </w:r>
            <w:r>
              <w:rPr>
                <w:rFonts w:cstheme="minorHAnsi"/>
                <w:bCs/>
              </w:rPr>
              <w:t xml:space="preserve"> </w:t>
            </w:r>
            <w:r w:rsidRPr="00CC4186">
              <w:rPr>
                <w:rFonts w:cstheme="minorHAnsi"/>
                <w:bCs/>
              </w:rPr>
              <w:t>i uchwyty zabezpieczające przed upadkiem lub wypadnięciem za burtę oraz ułatwiające poruszanie</w:t>
            </w:r>
            <w:r>
              <w:rPr>
                <w:rFonts w:cstheme="minorHAnsi"/>
                <w:bCs/>
              </w:rPr>
              <w:t xml:space="preserve"> s</w:t>
            </w:r>
            <w:r w:rsidRPr="00CC4186">
              <w:rPr>
                <w:rFonts w:cstheme="minorHAnsi"/>
                <w:bCs/>
              </w:rPr>
              <w:t xml:space="preserve">ię po jachcie </w:t>
            </w:r>
          </w:p>
          <w:p w14:paraId="1AFC7503" w14:textId="5679E4F4" w:rsidR="00BA7537" w:rsidRPr="00BA7537" w:rsidRDefault="00BA7537" w:rsidP="00450DC4">
            <w:pPr>
              <w:autoSpaceDE w:val="0"/>
              <w:autoSpaceDN w:val="0"/>
              <w:adjustRightInd w:val="0"/>
              <w:spacing w:after="160" w:line="278" w:lineRule="auto"/>
              <w:jc w:val="both"/>
              <w:rPr>
                <w:rFonts w:cstheme="minorHAnsi"/>
                <w:bCs/>
              </w:rPr>
            </w:pPr>
            <w:r w:rsidRPr="00BA7537">
              <w:rPr>
                <w:rFonts w:cstheme="minorHAnsi"/>
                <w:bCs/>
              </w:rPr>
              <w:t xml:space="preserve">Łódź </w:t>
            </w:r>
            <w:r>
              <w:rPr>
                <w:rFonts w:cstheme="minorHAnsi"/>
                <w:bCs/>
              </w:rPr>
              <w:t>musi być</w:t>
            </w:r>
            <w:r w:rsidRPr="00BA7537">
              <w:rPr>
                <w:rFonts w:cstheme="minorHAnsi"/>
                <w:bCs/>
              </w:rPr>
              <w:t xml:space="preserve"> wyposażana w miarę możliwości w rozwiązania sprzyjające bezpieczeństwu jej użytkowania również przez</w:t>
            </w:r>
            <w:r>
              <w:rPr>
                <w:rFonts w:cstheme="minorHAnsi"/>
                <w:bCs/>
              </w:rPr>
              <w:t xml:space="preserve"> </w:t>
            </w:r>
            <w:r w:rsidRPr="00BA7537">
              <w:rPr>
                <w:rFonts w:cstheme="minorHAnsi"/>
                <w:bCs/>
              </w:rPr>
              <w:t>osoby z dysfunkcjami, tj.:</w:t>
            </w:r>
          </w:p>
          <w:p w14:paraId="2958247F" w14:textId="77777777" w:rsidR="00BA7537" w:rsidRDefault="00BA7537" w:rsidP="00450DC4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60" w:line="278" w:lineRule="auto"/>
              <w:jc w:val="both"/>
              <w:rPr>
                <w:rFonts w:cstheme="minorHAnsi"/>
                <w:bCs/>
              </w:rPr>
            </w:pPr>
            <w:r w:rsidRPr="00BA7537">
              <w:rPr>
                <w:rFonts w:cstheme="minorHAnsi"/>
                <w:bCs/>
              </w:rPr>
              <w:t>brak krawędzi ostrych,</w:t>
            </w:r>
          </w:p>
          <w:p w14:paraId="107254CF" w14:textId="77777777" w:rsidR="00BA7537" w:rsidRDefault="00BA7537" w:rsidP="00450DC4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60" w:line="278" w:lineRule="auto"/>
              <w:jc w:val="both"/>
              <w:rPr>
                <w:rFonts w:cstheme="minorHAnsi"/>
                <w:bCs/>
              </w:rPr>
            </w:pPr>
            <w:r w:rsidRPr="00BA7537">
              <w:rPr>
                <w:rFonts w:cstheme="minorHAnsi"/>
                <w:bCs/>
              </w:rPr>
              <w:lastRenderedPageBreak/>
              <w:t>wysokie poręcze,</w:t>
            </w:r>
          </w:p>
          <w:p w14:paraId="1B6D089E" w14:textId="77777777" w:rsidR="00BA7537" w:rsidRDefault="00BA7537" w:rsidP="00450DC4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60" w:line="278" w:lineRule="auto"/>
              <w:jc w:val="both"/>
              <w:rPr>
                <w:rFonts w:cstheme="minorHAnsi"/>
                <w:bCs/>
              </w:rPr>
            </w:pPr>
            <w:r w:rsidRPr="00BA7537">
              <w:rPr>
                <w:rFonts w:cstheme="minorHAnsi"/>
                <w:bCs/>
              </w:rPr>
              <w:t>duża ilość relingów,</w:t>
            </w:r>
          </w:p>
          <w:p w14:paraId="4CD7F76E" w14:textId="77777777" w:rsidR="00BA7537" w:rsidRDefault="00BA7537" w:rsidP="00450DC4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60" w:line="278" w:lineRule="auto"/>
              <w:jc w:val="both"/>
              <w:rPr>
                <w:rFonts w:cstheme="minorHAnsi"/>
                <w:bCs/>
              </w:rPr>
            </w:pPr>
            <w:r w:rsidRPr="00BA7537">
              <w:rPr>
                <w:rFonts w:cstheme="minorHAnsi"/>
                <w:bCs/>
              </w:rPr>
              <w:t>kabestan elektryczny,</w:t>
            </w:r>
          </w:p>
          <w:p w14:paraId="5260FD6B" w14:textId="4C11402E" w:rsidR="00BA7537" w:rsidRPr="00BA7537" w:rsidRDefault="00BA7537" w:rsidP="00450DC4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60" w:line="278" w:lineRule="auto"/>
              <w:jc w:val="both"/>
              <w:rPr>
                <w:rFonts w:cstheme="minorHAnsi"/>
                <w:bCs/>
              </w:rPr>
            </w:pPr>
            <w:r w:rsidRPr="00BA7537">
              <w:rPr>
                <w:rFonts w:cstheme="minorHAnsi"/>
                <w:bCs/>
              </w:rPr>
              <w:t>dodatkowe kabestany szotowe.</w:t>
            </w:r>
          </w:p>
          <w:p w14:paraId="57EE6084" w14:textId="53D3439E" w:rsidR="00BA7537" w:rsidRDefault="00BA7537" w:rsidP="00450DC4">
            <w:pPr>
              <w:autoSpaceDE w:val="0"/>
              <w:autoSpaceDN w:val="0"/>
              <w:adjustRightInd w:val="0"/>
              <w:spacing w:after="160" w:line="278" w:lineRule="auto"/>
              <w:jc w:val="both"/>
              <w:rPr>
                <w:rFonts w:cstheme="minorHAnsi"/>
                <w:bCs/>
              </w:rPr>
            </w:pPr>
            <w:r w:rsidRPr="00BA7537">
              <w:rPr>
                <w:rFonts w:cstheme="minorHAnsi"/>
                <w:bCs/>
              </w:rPr>
              <w:t>W ocenie włączenia społecznego uwzględnić należy również fakt, że łódź będzie miała odpowiednie zejście i wejście na</w:t>
            </w:r>
            <w:r>
              <w:rPr>
                <w:rFonts w:cstheme="minorHAnsi"/>
                <w:bCs/>
              </w:rPr>
              <w:t xml:space="preserve"> </w:t>
            </w:r>
            <w:r w:rsidRPr="00BA7537">
              <w:rPr>
                <w:rFonts w:cstheme="minorHAnsi"/>
                <w:bCs/>
              </w:rPr>
              <w:t>pokład poprzez poszerzony trap, wygodną drabinkę rufową, przystosowanych zawiesi.</w:t>
            </w:r>
          </w:p>
        </w:tc>
      </w:tr>
      <w:tr w:rsidR="00CC4186" w14:paraId="16E9D669" w14:textId="77777777" w:rsidTr="00CC4186">
        <w:tc>
          <w:tcPr>
            <w:tcW w:w="9062" w:type="dxa"/>
            <w:shd w:val="clear" w:color="auto" w:fill="D9D9D9" w:themeFill="background1" w:themeFillShade="D9"/>
          </w:tcPr>
          <w:p w14:paraId="7EB23D62" w14:textId="13B9C532" w:rsidR="00CC4186" w:rsidRPr="00CC4186" w:rsidRDefault="00CC4186" w:rsidP="00450DC4">
            <w:pPr>
              <w:autoSpaceDE w:val="0"/>
              <w:autoSpaceDN w:val="0"/>
              <w:adjustRightInd w:val="0"/>
              <w:spacing w:before="160" w:after="160" w:line="278" w:lineRule="auto"/>
              <w:jc w:val="center"/>
              <w:rPr>
                <w:rFonts w:cstheme="minorHAnsi"/>
                <w:b/>
              </w:rPr>
            </w:pPr>
            <w:r w:rsidRPr="00CC4186">
              <w:rPr>
                <w:rFonts w:cstheme="minorHAnsi"/>
                <w:b/>
              </w:rPr>
              <w:lastRenderedPageBreak/>
              <w:t>Gwarancja i serwis</w:t>
            </w:r>
          </w:p>
        </w:tc>
      </w:tr>
      <w:tr w:rsidR="00CC4186" w14:paraId="58A5CB06" w14:textId="77777777" w:rsidTr="0037611F">
        <w:tc>
          <w:tcPr>
            <w:tcW w:w="9062" w:type="dxa"/>
          </w:tcPr>
          <w:p w14:paraId="760D53B6" w14:textId="6641749D" w:rsidR="00CC4186" w:rsidRPr="00CC4186" w:rsidRDefault="00CC4186" w:rsidP="00450DC4">
            <w:pPr>
              <w:autoSpaceDE w:val="0"/>
              <w:autoSpaceDN w:val="0"/>
              <w:adjustRightInd w:val="0"/>
              <w:spacing w:after="160" w:line="278" w:lineRule="auto"/>
              <w:jc w:val="both"/>
              <w:rPr>
                <w:rFonts w:cstheme="minorHAnsi"/>
                <w:bCs/>
              </w:rPr>
            </w:pPr>
            <w:r w:rsidRPr="00CC4186">
              <w:rPr>
                <w:rFonts w:cstheme="minorHAnsi"/>
                <w:bCs/>
              </w:rPr>
              <w:t xml:space="preserve">Dostawca udziela </w:t>
            </w:r>
            <w:r w:rsidRPr="00CC4186">
              <w:rPr>
                <w:rFonts w:cstheme="minorHAnsi"/>
                <w:b/>
                <w:bCs/>
                <w:u w:val="single"/>
              </w:rPr>
              <w:t xml:space="preserve">minimum </w:t>
            </w:r>
            <w:r>
              <w:rPr>
                <w:rFonts w:cstheme="minorHAnsi"/>
                <w:b/>
                <w:bCs/>
                <w:u w:val="single"/>
              </w:rPr>
              <w:t>24</w:t>
            </w:r>
            <w:r w:rsidRPr="00CC4186">
              <w:rPr>
                <w:rFonts w:cstheme="minorHAnsi"/>
                <w:b/>
                <w:bCs/>
                <w:u w:val="single"/>
              </w:rPr>
              <w:t xml:space="preserve"> miesięcznej gwarancji</w:t>
            </w:r>
            <w:r w:rsidRPr="00CC4186">
              <w:rPr>
                <w:rFonts w:cstheme="minorHAnsi"/>
                <w:bCs/>
              </w:rPr>
              <w:t>. Bieg terminu gwarancji będzie liczony od podpisania przez każdą ze stron protokołu odbioru</w:t>
            </w:r>
            <w:r w:rsidR="00CD6073">
              <w:rPr>
                <w:rFonts w:cstheme="minorHAnsi"/>
                <w:bCs/>
              </w:rPr>
              <w:t xml:space="preserve"> bez uwag</w:t>
            </w:r>
            <w:r w:rsidRPr="00CC4186">
              <w:rPr>
                <w:rFonts w:cstheme="minorHAnsi"/>
                <w:bCs/>
              </w:rPr>
              <w:t>.</w:t>
            </w:r>
          </w:p>
          <w:p w14:paraId="78516CB8" w14:textId="260C20EF" w:rsidR="00CC4186" w:rsidRPr="00CC4186" w:rsidRDefault="00CC4186" w:rsidP="00450DC4">
            <w:pPr>
              <w:autoSpaceDE w:val="0"/>
              <w:autoSpaceDN w:val="0"/>
              <w:adjustRightInd w:val="0"/>
              <w:spacing w:after="160" w:line="278" w:lineRule="auto"/>
              <w:jc w:val="both"/>
              <w:rPr>
                <w:rFonts w:cstheme="minorHAnsi"/>
                <w:bCs/>
              </w:rPr>
            </w:pPr>
            <w:r w:rsidRPr="00CC4186">
              <w:rPr>
                <w:rFonts w:cstheme="minorHAnsi"/>
                <w:bCs/>
              </w:rPr>
              <w:t>W ramach gwarancji Dostawca zobowiązany jest do naprawy lub wymiany wadliwego elementu na nowy, wolny od wad, w terminie 7 dni od daty doręczenia mu zgłoszenia przesłanego elektronicznie.</w:t>
            </w:r>
          </w:p>
          <w:p w14:paraId="77677FFB" w14:textId="5581DAB5" w:rsidR="00CC4186" w:rsidRPr="00CC4186" w:rsidRDefault="00CC4186" w:rsidP="00450DC4">
            <w:pPr>
              <w:autoSpaceDE w:val="0"/>
              <w:autoSpaceDN w:val="0"/>
              <w:adjustRightInd w:val="0"/>
              <w:spacing w:after="160" w:line="278" w:lineRule="auto"/>
              <w:jc w:val="both"/>
              <w:rPr>
                <w:rFonts w:cstheme="minorHAnsi"/>
                <w:bCs/>
              </w:rPr>
            </w:pPr>
            <w:r w:rsidRPr="00CC4186">
              <w:rPr>
                <w:rFonts w:cstheme="minorHAnsi"/>
                <w:bCs/>
              </w:rPr>
              <w:t xml:space="preserve">Dostawca musi </w:t>
            </w:r>
            <w:r w:rsidR="00CD6073">
              <w:rPr>
                <w:rFonts w:cstheme="minorHAnsi"/>
                <w:bCs/>
              </w:rPr>
              <w:t>zapewnić</w:t>
            </w:r>
            <w:r w:rsidRPr="00CC4186">
              <w:rPr>
                <w:rFonts w:cstheme="minorHAnsi"/>
                <w:bCs/>
              </w:rPr>
              <w:t xml:space="preserve"> odpowiednie zaplecze w postaci serwisu stacjonarnego i/lub serwisu mobilnego, zapewniającego serwis gwarancyjny i pogwarancyjny z czasem reakcji nie dłużej niż 48h od dnia zgłoszenia usterki.</w:t>
            </w:r>
          </w:p>
        </w:tc>
      </w:tr>
    </w:tbl>
    <w:p w14:paraId="7A0F4D20" w14:textId="77777777" w:rsidR="0037611F" w:rsidRDefault="0037611F" w:rsidP="00450DC4">
      <w:pPr>
        <w:autoSpaceDE w:val="0"/>
        <w:autoSpaceDN w:val="0"/>
        <w:adjustRightInd w:val="0"/>
        <w:jc w:val="both"/>
        <w:rPr>
          <w:rFonts w:cstheme="minorHAnsi"/>
          <w:bCs/>
        </w:rPr>
      </w:pPr>
    </w:p>
    <w:p w14:paraId="5C6485F2" w14:textId="57A6FE9D" w:rsidR="00BA7537" w:rsidRPr="00BA7537" w:rsidRDefault="00BA7537" w:rsidP="00450DC4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b/>
        </w:rPr>
      </w:pPr>
      <w:r w:rsidRPr="00BA7537">
        <w:rPr>
          <w:rFonts w:cstheme="minorHAnsi"/>
          <w:b/>
        </w:rPr>
        <w:t>Termin wykonania zamówienia:</w:t>
      </w:r>
    </w:p>
    <w:p w14:paraId="7E620D59" w14:textId="6C32AFE9" w:rsidR="00BA7537" w:rsidRDefault="00BA7537" w:rsidP="00450DC4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Termin realizacji zamówienia: maksymalnie do </w:t>
      </w:r>
      <w:r w:rsidR="00154229" w:rsidRPr="009C7B90">
        <w:rPr>
          <w:rFonts w:cstheme="minorHAnsi"/>
          <w:bCs/>
        </w:rPr>
        <w:t>3</w:t>
      </w:r>
      <w:r w:rsidR="00D32C59" w:rsidRPr="009C7B90">
        <w:rPr>
          <w:rFonts w:cstheme="minorHAnsi"/>
          <w:bCs/>
        </w:rPr>
        <w:t>0.06.2026</w:t>
      </w:r>
      <w:r w:rsidR="009C7B90">
        <w:rPr>
          <w:rFonts w:cstheme="minorHAnsi"/>
          <w:bCs/>
        </w:rPr>
        <w:t xml:space="preserve"> r.</w:t>
      </w:r>
    </w:p>
    <w:p w14:paraId="4BAEA5F4" w14:textId="16149780" w:rsidR="00BA7537" w:rsidRDefault="00BA7537" w:rsidP="00450DC4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BA7537">
        <w:rPr>
          <w:rFonts w:cstheme="minorHAnsi"/>
          <w:bCs/>
        </w:rPr>
        <w:t>Za datę wykonania przedmiotu umowy uważa się dzień, w którym nastąpi podpisanie przez obie Strony protokołu zdawczo-odbiorczego</w:t>
      </w:r>
      <w:r w:rsidR="00CD6073">
        <w:rPr>
          <w:rFonts w:cstheme="minorHAnsi"/>
          <w:bCs/>
        </w:rPr>
        <w:t xml:space="preserve"> bez uwag</w:t>
      </w:r>
      <w:r w:rsidRPr="00BA7537">
        <w:rPr>
          <w:rFonts w:cstheme="minorHAnsi"/>
          <w:bCs/>
        </w:rPr>
        <w:t>.</w:t>
      </w:r>
    </w:p>
    <w:p w14:paraId="1F3980B2" w14:textId="77777777" w:rsidR="00BA7537" w:rsidRPr="00BA7537" w:rsidRDefault="00BA7537" w:rsidP="00450DC4">
      <w:pPr>
        <w:autoSpaceDE w:val="0"/>
        <w:autoSpaceDN w:val="0"/>
        <w:adjustRightInd w:val="0"/>
        <w:jc w:val="both"/>
        <w:rPr>
          <w:rFonts w:cstheme="minorHAnsi"/>
          <w:bCs/>
        </w:rPr>
      </w:pPr>
    </w:p>
    <w:p w14:paraId="405B31C1" w14:textId="77777777" w:rsidR="00BA7537" w:rsidRPr="00BA7537" w:rsidRDefault="00BA7537" w:rsidP="00450DC4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b/>
        </w:rPr>
      </w:pPr>
      <w:r w:rsidRPr="00BA7537">
        <w:rPr>
          <w:rFonts w:cstheme="minorHAnsi"/>
          <w:b/>
        </w:rPr>
        <w:t>Warunki udziału w postępowaniu oraz opis sposobu dokonywania oceny ich spełnienia:</w:t>
      </w:r>
    </w:p>
    <w:p w14:paraId="1E2C18F5" w14:textId="53A6C833" w:rsidR="00BA7537" w:rsidRPr="00BA7537" w:rsidRDefault="00BA7537" w:rsidP="00450DC4">
      <w:pPr>
        <w:autoSpaceDE w:val="0"/>
        <w:autoSpaceDN w:val="0"/>
        <w:adjustRightInd w:val="0"/>
        <w:jc w:val="both"/>
        <w:rPr>
          <w:rFonts w:cstheme="minorHAnsi"/>
          <w:bCs/>
        </w:rPr>
      </w:pPr>
      <w:r w:rsidRPr="00BA7537">
        <w:rPr>
          <w:rFonts w:cstheme="minorHAnsi"/>
          <w:bCs/>
        </w:rPr>
        <w:t>W postępowaniu mogą wziąć udział Wykonawcy, którzy spełniają poniższe warunki:</w:t>
      </w:r>
    </w:p>
    <w:p w14:paraId="5227AFB0" w14:textId="77777777" w:rsidR="00BA7537" w:rsidRDefault="00BA7537" w:rsidP="00450DC4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BA7537">
        <w:rPr>
          <w:rFonts w:cstheme="minorHAnsi"/>
          <w:bCs/>
        </w:rPr>
        <w:t xml:space="preserve">Oferent powinien posiadać niezbędne uprawnienia i zasoby niezbędne do niezakłóconej realizacji przedmiotu zamówienia, w szczególności niezbędne środki techniczno-organizacyjne, niezbędne doświadczenie, kwalifikacje oraz potencjał osobowy i finansowy. </w:t>
      </w:r>
    </w:p>
    <w:p w14:paraId="2DE205AD" w14:textId="2D6D38C5" w:rsidR="00BA7537" w:rsidRPr="00BA7537" w:rsidRDefault="00BA7537" w:rsidP="00450DC4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BA7537">
        <w:rPr>
          <w:rFonts w:cstheme="minorHAnsi"/>
          <w:bCs/>
        </w:rPr>
        <w:t>Sposób dokonania oceny warunku w odniesieniu do punktu 1.: warunek ten zostanie spełniony jeżeli oferent przedstawi:</w:t>
      </w:r>
    </w:p>
    <w:p w14:paraId="5300869A" w14:textId="2202D9C8" w:rsidR="00BA7537" w:rsidRPr="00BA7537" w:rsidRDefault="00BA7537" w:rsidP="00450DC4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BA7537">
        <w:rPr>
          <w:rFonts w:cstheme="minorHAnsi"/>
          <w:bCs/>
        </w:rPr>
        <w:t>oświadczenie zgodnie ze wzorem będącym częścią formularza oferty. Ocena zostanie dokonana poprzez analizę oświadczenia (podpis pod oświadczeniem</w:t>
      </w:r>
      <w:r>
        <w:rPr>
          <w:rFonts w:cstheme="minorHAnsi"/>
          <w:bCs/>
        </w:rPr>
        <w:t xml:space="preserve"> – załącznik nr 2</w:t>
      </w:r>
      <w:r w:rsidRPr="00BA7537">
        <w:rPr>
          <w:rFonts w:cstheme="minorHAnsi"/>
          <w:bCs/>
        </w:rPr>
        <w:t xml:space="preserve"> oznacza spełnienie warunku);</w:t>
      </w:r>
    </w:p>
    <w:p w14:paraId="284A38E1" w14:textId="796CAD1A" w:rsidR="00BA7537" w:rsidRDefault="00BA7537" w:rsidP="00450DC4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BA7537">
        <w:rPr>
          <w:rFonts w:cstheme="minorHAnsi"/>
          <w:bCs/>
        </w:rPr>
        <w:t>Oferent, który nie wypełni powyższego warunku określonego w punkcie I</w:t>
      </w:r>
      <w:r>
        <w:rPr>
          <w:rFonts w:cstheme="minorHAnsi"/>
          <w:bCs/>
        </w:rPr>
        <w:t>V</w:t>
      </w:r>
      <w:r w:rsidRPr="00BA7537">
        <w:rPr>
          <w:rFonts w:cstheme="minorHAnsi"/>
          <w:bCs/>
        </w:rPr>
        <w:t xml:space="preserve"> zostanie wykluczony z postępowania</w:t>
      </w:r>
      <w:r>
        <w:rPr>
          <w:rFonts w:cstheme="minorHAnsi"/>
          <w:bCs/>
        </w:rPr>
        <w:t>.</w:t>
      </w:r>
    </w:p>
    <w:p w14:paraId="0CC603CD" w14:textId="77777777" w:rsidR="00BA7537" w:rsidRPr="00BA7537" w:rsidRDefault="00BA7537" w:rsidP="00450DC4">
      <w:pPr>
        <w:autoSpaceDE w:val="0"/>
        <w:autoSpaceDN w:val="0"/>
        <w:adjustRightInd w:val="0"/>
        <w:jc w:val="both"/>
        <w:rPr>
          <w:rFonts w:cstheme="minorHAnsi"/>
          <w:bCs/>
        </w:rPr>
      </w:pPr>
    </w:p>
    <w:p w14:paraId="57C464B1" w14:textId="595066E2" w:rsidR="00BA7537" w:rsidRPr="00BA7537" w:rsidRDefault="00BA7537" w:rsidP="00450DC4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b/>
        </w:rPr>
      </w:pPr>
      <w:r w:rsidRPr="00BA7537">
        <w:rPr>
          <w:rFonts w:cstheme="minorHAnsi"/>
          <w:b/>
        </w:rPr>
        <w:t>Informacje o sposobie porozumiewania się Zamawiającego z Wykonawcami oraz przekazywania oświadczeń lub dokumentów, a także wskazanie osób uprawnionych do porozumiewania się z Wykonawcami:</w:t>
      </w:r>
    </w:p>
    <w:p w14:paraId="321090ED" w14:textId="77777777" w:rsidR="00BA7537" w:rsidRDefault="00BA7537" w:rsidP="00450DC4">
      <w:pPr>
        <w:pStyle w:val="Akapitzlist"/>
        <w:numPr>
          <w:ilvl w:val="0"/>
          <w:numId w:val="8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BA7537">
        <w:rPr>
          <w:rFonts w:cstheme="minorHAnsi"/>
          <w:bCs/>
        </w:rPr>
        <w:t xml:space="preserve">Postępowanie prowadzone jest w języku polskim. </w:t>
      </w:r>
    </w:p>
    <w:p w14:paraId="040541F1" w14:textId="77777777" w:rsidR="00BA7537" w:rsidRDefault="00BA7537" w:rsidP="00450DC4">
      <w:pPr>
        <w:pStyle w:val="Akapitzlist"/>
        <w:numPr>
          <w:ilvl w:val="0"/>
          <w:numId w:val="8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BA7537">
        <w:rPr>
          <w:rFonts w:cstheme="minorHAnsi"/>
          <w:bCs/>
        </w:rPr>
        <w:t xml:space="preserve">Komunikacja w postępowaniu o udzielenie zamówienia, w tym ogłoszenie zapytania ofertowego, składanie ofert, wymiana informacji między Zamawiającym a Wykonawcą oraz przekazywanie dokumentów i oświadczeń odbywa się pisemnie za pomocą Bazy konkurencyjności (BK2021) na stronie: </w:t>
      </w:r>
      <w:hyperlink r:id="rId8" w:history="1">
        <w:r w:rsidRPr="00FB3313">
          <w:rPr>
            <w:rStyle w:val="Hipercze"/>
            <w:rFonts w:cstheme="minorHAnsi"/>
            <w:bCs/>
          </w:rPr>
          <w:t>https://bazakonkurencyjnosci.funduszeeuropejskie.gov.pl</w:t>
        </w:r>
      </w:hyperlink>
      <w:r>
        <w:rPr>
          <w:rFonts w:cstheme="minorHAnsi"/>
          <w:bCs/>
        </w:rPr>
        <w:t xml:space="preserve"> </w:t>
      </w:r>
    </w:p>
    <w:p w14:paraId="76BE969B" w14:textId="77777777" w:rsidR="00BA7537" w:rsidRDefault="00BA7537" w:rsidP="00450DC4">
      <w:pPr>
        <w:pStyle w:val="Akapitzlist"/>
        <w:numPr>
          <w:ilvl w:val="0"/>
          <w:numId w:val="8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BA7537">
        <w:rPr>
          <w:rFonts w:cstheme="minorHAnsi"/>
          <w:bCs/>
        </w:rPr>
        <w:t xml:space="preserve">Zastrzega się, że wszelkie informacje, w tym wyjaśnienia i zmiany treści zapytania ofertowego odnoszące się do przedmiotu zamówienia stają się integralną częścią zapytania ofertowego i są wiążące dla Wykonawców oraz będą udostępniane publicznie na stronie: </w:t>
      </w:r>
      <w:hyperlink r:id="rId9" w:history="1">
        <w:r w:rsidRPr="00FB3313">
          <w:rPr>
            <w:rStyle w:val="Hipercze"/>
            <w:rFonts w:cstheme="minorHAnsi"/>
            <w:bCs/>
          </w:rPr>
          <w:t>https://bazakonkurencyjnosci.funduszeeuropejskie.gov.pl/</w:t>
        </w:r>
      </w:hyperlink>
      <w:r w:rsidRPr="00BA7537">
        <w:rPr>
          <w:rFonts w:cstheme="minorHAnsi"/>
          <w:bCs/>
        </w:rPr>
        <w:t>.</w:t>
      </w:r>
      <w:r>
        <w:rPr>
          <w:rFonts w:cstheme="minorHAnsi"/>
          <w:bCs/>
        </w:rPr>
        <w:t xml:space="preserve"> </w:t>
      </w:r>
    </w:p>
    <w:p w14:paraId="4C8B7AEE" w14:textId="77777777" w:rsidR="00BA7537" w:rsidRDefault="00BA7537" w:rsidP="00450DC4">
      <w:pPr>
        <w:pStyle w:val="Akapitzlist"/>
        <w:numPr>
          <w:ilvl w:val="0"/>
          <w:numId w:val="8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BA7537">
        <w:rPr>
          <w:rFonts w:cstheme="minorHAnsi"/>
          <w:bCs/>
        </w:rPr>
        <w:t>W toku badania i oceny ofert Zamawiający może wnioskować o udzielenie wszelkich wyjaśnień i przesłanie dodatkowych informacji dotyczących treści złożonych ofert, jak również wyznaczyć Wykonawcy nieprzekraczalny termin udzielenia wyjaśnień i dodatkowych informacji (odpowiedzi), pod rygorem pozostawienia oferty bez rozpatrzenia. Wówczas komunikacja odbywać się będzie za pośrednictwem poczty email.</w:t>
      </w:r>
    </w:p>
    <w:p w14:paraId="431AC352" w14:textId="77777777" w:rsidR="00BA7537" w:rsidRDefault="00BA7537" w:rsidP="00450DC4">
      <w:pPr>
        <w:pStyle w:val="Akapitzlist"/>
        <w:numPr>
          <w:ilvl w:val="0"/>
          <w:numId w:val="8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BA7537">
        <w:rPr>
          <w:rFonts w:cstheme="minorHAnsi"/>
          <w:bCs/>
        </w:rPr>
        <w:t>Wykonawcy są uprawnieni do składania zapytań do treści niniejszego zapytania ofertowego poprzez Bazę konkurencyjności. Zamawiający zastrzega sobie prawo nieudzielenia odpowiedzi na zadane przez Wykonawcę pytania jeśli wpłynęły one do Zamawiającego w ostatnim dniu składania ofert.</w:t>
      </w:r>
    </w:p>
    <w:p w14:paraId="095A0924" w14:textId="77777777" w:rsidR="00BA7537" w:rsidRDefault="00BA7537" w:rsidP="00450DC4">
      <w:pPr>
        <w:pStyle w:val="Akapitzlist"/>
        <w:numPr>
          <w:ilvl w:val="0"/>
          <w:numId w:val="8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BA7537">
        <w:rPr>
          <w:rFonts w:cstheme="minorHAnsi"/>
          <w:bCs/>
        </w:rPr>
        <w:t>Wyniki postępowania zostaną upublicznione na stronie</w:t>
      </w:r>
    </w:p>
    <w:p w14:paraId="0087F069" w14:textId="77777777" w:rsidR="00BA7537" w:rsidRDefault="00BA7537" w:rsidP="00450DC4">
      <w:pPr>
        <w:pStyle w:val="Akapitzlist"/>
        <w:autoSpaceDE w:val="0"/>
        <w:autoSpaceDN w:val="0"/>
        <w:adjustRightInd w:val="0"/>
        <w:ind w:left="360"/>
        <w:jc w:val="both"/>
        <w:rPr>
          <w:rFonts w:cstheme="minorHAnsi"/>
          <w:bCs/>
        </w:rPr>
      </w:pPr>
      <w:hyperlink r:id="rId10" w:history="1">
        <w:r w:rsidRPr="00FB3313">
          <w:rPr>
            <w:rStyle w:val="Hipercze"/>
            <w:rFonts w:cstheme="minorHAnsi"/>
            <w:bCs/>
          </w:rPr>
          <w:t>https://bazakonkurencyjnosci.funduszeeuropejskie.gov.pl</w:t>
        </w:r>
      </w:hyperlink>
      <w:r w:rsidRPr="00BA7537">
        <w:rPr>
          <w:rFonts w:cstheme="minorHAnsi"/>
          <w:bCs/>
        </w:rPr>
        <w:t>.</w:t>
      </w:r>
    </w:p>
    <w:p w14:paraId="34E05784" w14:textId="1C122E53" w:rsidR="00BA7537" w:rsidRPr="00BA7537" w:rsidRDefault="00BA7537" w:rsidP="00450DC4">
      <w:pPr>
        <w:pStyle w:val="Akapitzlist"/>
        <w:autoSpaceDE w:val="0"/>
        <w:autoSpaceDN w:val="0"/>
        <w:adjustRightInd w:val="0"/>
        <w:ind w:left="360"/>
        <w:jc w:val="both"/>
        <w:rPr>
          <w:rFonts w:cstheme="minorHAnsi"/>
          <w:bCs/>
        </w:rPr>
      </w:pPr>
      <w:r w:rsidRPr="00BA7537">
        <w:rPr>
          <w:rFonts w:cstheme="minorHAnsi"/>
          <w:bCs/>
        </w:rPr>
        <w:t>Informacja o wyniku postępowania będzie zawierać: imię i nazwisko albo nazwę wybranego Wykonawcy, jego siedzibę (miejscowość) oraz cenę najkorzystniejszej oferty.</w:t>
      </w:r>
    </w:p>
    <w:p w14:paraId="1D8A39A6" w14:textId="512C8D00" w:rsidR="00BA7537" w:rsidRPr="00BA7537" w:rsidRDefault="00BA7537" w:rsidP="00450DC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BA7537">
        <w:rPr>
          <w:rFonts w:cstheme="minorHAnsi"/>
          <w:bCs/>
        </w:rPr>
        <w:t>Osobą uprawnioną do porozumiewania się z Wykonawcami jest:</w:t>
      </w:r>
    </w:p>
    <w:p w14:paraId="5AD24ED9" w14:textId="3BBF475C" w:rsidR="00BA7537" w:rsidRPr="00BA7537" w:rsidRDefault="00BA7537" w:rsidP="00450DC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 w:rsidRPr="00BA7537">
        <w:rPr>
          <w:rFonts w:cstheme="minorHAnsi"/>
          <w:b/>
        </w:rPr>
        <w:t>Sebastian Pażyszek</w:t>
      </w:r>
    </w:p>
    <w:p w14:paraId="05DB32BF" w14:textId="74BFED0C" w:rsidR="00BA7537" w:rsidRDefault="00BA7537" w:rsidP="00450DC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hyperlink r:id="rId11" w:history="1">
        <w:r w:rsidRPr="00FB3313">
          <w:rPr>
            <w:rStyle w:val="Hipercze"/>
            <w:rFonts w:cstheme="minorHAnsi"/>
            <w:bCs/>
          </w:rPr>
          <w:t>sebastianpazyszek@gmail.com</w:t>
        </w:r>
      </w:hyperlink>
    </w:p>
    <w:p w14:paraId="13B5265D" w14:textId="60688151" w:rsidR="00BA7537" w:rsidRDefault="00BA7537" w:rsidP="00450DC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BA7537">
        <w:rPr>
          <w:rFonts w:cstheme="minorHAnsi"/>
          <w:bCs/>
        </w:rPr>
        <w:t xml:space="preserve">tel. </w:t>
      </w:r>
      <w:r w:rsidR="002E61D8">
        <w:rPr>
          <w:rFonts w:cstheme="minorHAnsi"/>
          <w:bCs/>
        </w:rPr>
        <w:t>662 566 280</w:t>
      </w:r>
    </w:p>
    <w:p w14:paraId="432605CF" w14:textId="77777777" w:rsidR="00450DC4" w:rsidRDefault="00450DC4" w:rsidP="00450DC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</w:p>
    <w:p w14:paraId="16705C1E" w14:textId="08DF6E0F" w:rsidR="00BA7537" w:rsidRPr="00556F5F" w:rsidRDefault="00556F5F" w:rsidP="00450DC4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b/>
        </w:rPr>
      </w:pPr>
      <w:r w:rsidRPr="00556F5F">
        <w:rPr>
          <w:rFonts w:cstheme="minorHAnsi"/>
          <w:b/>
        </w:rPr>
        <w:t>Opis sposobu przygotowania ofert:</w:t>
      </w:r>
    </w:p>
    <w:p w14:paraId="642E322E" w14:textId="79BB7C3B" w:rsidR="00556F5F" w:rsidRPr="00556F5F" w:rsidRDefault="00556F5F" w:rsidP="00450DC4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556F5F">
        <w:rPr>
          <w:rFonts w:cstheme="minorHAnsi"/>
          <w:bCs/>
        </w:rPr>
        <w:t>Dokumenty składające się na ofertę muszą być sporządzone w języku polskim.</w:t>
      </w:r>
    </w:p>
    <w:p w14:paraId="5B47FE6D" w14:textId="2FDFC377" w:rsidR="00556F5F" w:rsidRPr="00556F5F" w:rsidRDefault="00556F5F" w:rsidP="00450DC4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556F5F">
        <w:rPr>
          <w:rFonts w:cstheme="minorHAnsi"/>
          <w:bCs/>
        </w:rPr>
        <w:t>Treść oferty musi odpowiadać treści zapytania ofertowego.</w:t>
      </w:r>
    </w:p>
    <w:p w14:paraId="73F89521" w14:textId="062A59DA" w:rsidR="00556F5F" w:rsidRPr="00556F5F" w:rsidRDefault="00556F5F" w:rsidP="00450DC4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556F5F">
        <w:rPr>
          <w:rFonts w:cstheme="minorHAnsi"/>
          <w:bCs/>
        </w:rPr>
        <w:t xml:space="preserve">Oferta musi być podpisana (dopuszcza się podpis kwalifikowany) samodzielnie przez Wykonawcę lub przez osoby upoważnione do reprezentowania Wykonawcy zgodnie z reprezentacją wynikającą z właściwego rejestru lub na podstawie udzielonego pełnomocnictwa, które należy załączyć. </w:t>
      </w:r>
    </w:p>
    <w:p w14:paraId="227E04A8" w14:textId="0178801B" w:rsidR="00556F5F" w:rsidRPr="00556F5F" w:rsidRDefault="00556F5F" w:rsidP="00450DC4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556F5F">
        <w:rPr>
          <w:rFonts w:cstheme="minorHAnsi"/>
          <w:bCs/>
        </w:rPr>
        <w:lastRenderedPageBreak/>
        <w:t>Do przygotowania oferty należy skorzystać z Formularza ofertowego, stanowiącego załącznik nr 1 do niniejszego zapytania ofertowego.</w:t>
      </w:r>
    </w:p>
    <w:p w14:paraId="578569A3" w14:textId="4EEAFA81" w:rsidR="00556F5F" w:rsidRPr="00556F5F" w:rsidRDefault="00556F5F" w:rsidP="00450DC4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556F5F">
        <w:rPr>
          <w:rFonts w:cstheme="minorHAnsi"/>
          <w:bCs/>
        </w:rPr>
        <w:t>Każdy Wykonawca może złożyć jedną ofertę.</w:t>
      </w:r>
    </w:p>
    <w:p w14:paraId="34326C6E" w14:textId="2A346D4C" w:rsidR="00556F5F" w:rsidRPr="00556F5F" w:rsidRDefault="00556F5F" w:rsidP="00450DC4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556F5F">
        <w:rPr>
          <w:rFonts w:cstheme="minorHAnsi"/>
          <w:bCs/>
        </w:rPr>
        <w:t xml:space="preserve">Wykonawca ponosi wszystkie koszty związane z zapoznaniem się z przedmiotem zamówienia oraz ze sporządzeniem i złożeniem oferty niezależnie od wyniku postępowania </w:t>
      </w:r>
    </w:p>
    <w:p w14:paraId="0D76861D" w14:textId="49D97641" w:rsidR="00556F5F" w:rsidRPr="00556F5F" w:rsidRDefault="00556F5F" w:rsidP="00450DC4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556F5F">
        <w:rPr>
          <w:rFonts w:cstheme="minorHAnsi"/>
          <w:bCs/>
        </w:rPr>
        <w:t>Proponowaną łączną cenę oferty należy przedstawić w formularzu oferty (załącznik nr 1) jako cenę netto i brutto.</w:t>
      </w:r>
    </w:p>
    <w:p w14:paraId="1703CB52" w14:textId="7DC51E74" w:rsidR="00556F5F" w:rsidRPr="00556F5F" w:rsidRDefault="00556F5F" w:rsidP="00450DC4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556F5F">
        <w:rPr>
          <w:rFonts w:cstheme="minorHAnsi"/>
          <w:bCs/>
        </w:rPr>
        <w:t>Ceny należy wyrazić w jednostkach pieniężnych tj. z dokładnością do dwóch miejsc po przecinku.</w:t>
      </w:r>
    </w:p>
    <w:p w14:paraId="00DC5CFA" w14:textId="3B1DEC88" w:rsidR="00556F5F" w:rsidRPr="00556F5F" w:rsidRDefault="00556F5F" w:rsidP="00450DC4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556F5F">
        <w:rPr>
          <w:rFonts w:cstheme="minorHAnsi"/>
          <w:bCs/>
        </w:rPr>
        <w:t>Cena ofertowa obowiązuje przez cały okres związania ofertą i będzie wiążąca dla</w:t>
      </w:r>
      <w:r>
        <w:rPr>
          <w:rFonts w:cstheme="minorHAnsi"/>
          <w:bCs/>
        </w:rPr>
        <w:t xml:space="preserve"> </w:t>
      </w:r>
      <w:r w:rsidRPr="00556F5F">
        <w:rPr>
          <w:rFonts w:cstheme="minorHAnsi"/>
          <w:bCs/>
        </w:rPr>
        <w:t>Zamawiającego oraz Wykonawcy.</w:t>
      </w:r>
    </w:p>
    <w:p w14:paraId="20E79480" w14:textId="41C24E52" w:rsidR="00556F5F" w:rsidRPr="00556F5F" w:rsidRDefault="00556F5F" w:rsidP="00450DC4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556F5F">
        <w:rPr>
          <w:rFonts w:cstheme="minorHAnsi"/>
          <w:bCs/>
        </w:rPr>
        <w:t>W przypadku podania jakichkolwiek kwot w walutach obcych, Zamawiający przeliczy te kwoty na PLN według średniego kursu Narodowego Banku Polskiego ogłaszanego w dniu poprzedzającym dzień zakończenia składania ofert.</w:t>
      </w:r>
    </w:p>
    <w:p w14:paraId="6F38B662" w14:textId="45A0E7EE" w:rsidR="00556F5F" w:rsidRPr="00556F5F" w:rsidRDefault="00556F5F" w:rsidP="00450DC4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556F5F">
        <w:rPr>
          <w:rFonts w:cstheme="minorHAnsi"/>
          <w:bCs/>
        </w:rPr>
        <w:t>Brak możliwości składania ofert częściowych i wariantowych.</w:t>
      </w:r>
    </w:p>
    <w:p w14:paraId="6DB9C8AB" w14:textId="1A26AAE4" w:rsidR="00556F5F" w:rsidRPr="00556F5F" w:rsidRDefault="00556F5F" w:rsidP="00450DC4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556F5F">
        <w:rPr>
          <w:rFonts w:cstheme="minorHAnsi"/>
          <w:bCs/>
        </w:rPr>
        <w:t>Ważność oferty to min. 14 dni kalendarzowych od dnia upływu terminu składania ofert.</w:t>
      </w:r>
    </w:p>
    <w:p w14:paraId="0B54427C" w14:textId="7D871F8E" w:rsidR="00556F5F" w:rsidRPr="00556F5F" w:rsidRDefault="00556F5F" w:rsidP="00450DC4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556F5F">
        <w:rPr>
          <w:rFonts w:cstheme="minorHAnsi"/>
          <w:bCs/>
        </w:rPr>
        <w:t>Jeżeli zaoferowana cena wydaje się rażąco niska w stosunku do przedmiotu zamówienia, tj. różni się o więcej niż 30% od średniej arytmetycznej cen wszystkich ważnych ofert niepodlegających odrzuceniu, lub budzi wątpliwości zamawiającego co do możliwości wykonania przedmiotu zamówienia zgodnie z wymaganiami określonymi w zapytaniu ofertowym, zamawiający żąda od wykonawcy złożenia w wyznaczonym terminie wyjaśnień, w tym złożenia dowodów w zakresie wyliczenia ceny. Zamawiający ocenia te wyjaśnienia w konsultacji z wykonawcą i może odrzucić tę ofertę wyłącznie w przypadku, gdy złożone wyjaśnienia wraz z dowodami nie uzasadniają podanej ceny w tej ofercie.</w:t>
      </w:r>
    </w:p>
    <w:p w14:paraId="49F553DB" w14:textId="77777777" w:rsidR="00556F5F" w:rsidRDefault="00556F5F" w:rsidP="00450DC4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556F5F">
        <w:rPr>
          <w:rFonts w:cstheme="minorHAnsi"/>
          <w:bCs/>
        </w:rPr>
        <w:t>Zamawiający zastrzega sobie możliwość do unieważnienia postępowania, gdy wystąpi choć jedna z poniższych przesłanek:</w:t>
      </w:r>
    </w:p>
    <w:p w14:paraId="050F5884" w14:textId="77777777" w:rsidR="00556F5F" w:rsidRDefault="00556F5F" w:rsidP="00450DC4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556F5F">
        <w:rPr>
          <w:rFonts w:cstheme="minorHAnsi"/>
          <w:bCs/>
        </w:rPr>
        <w:t>w ramach postępowania nie wpłynęła żadna oferta,</w:t>
      </w:r>
    </w:p>
    <w:p w14:paraId="5449FA3E" w14:textId="77777777" w:rsidR="00556F5F" w:rsidRDefault="00556F5F" w:rsidP="00450DC4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556F5F">
        <w:rPr>
          <w:rFonts w:cstheme="minorHAnsi"/>
          <w:bCs/>
        </w:rPr>
        <w:t>w ramach postępowania nie wpłynęła żadna ważna oferta,</w:t>
      </w:r>
    </w:p>
    <w:p w14:paraId="6F246A90" w14:textId="77777777" w:rsidR="00556F5F" w:rsidRDefault="00556F5F" w:rsidP="00450DC4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556F5F">
        <w:rPr>
          <w:rFonts w:cstheme="minorHAnsi"/>
          <w:bCs/>
        </w:rPr>
        <w:t>w ramach postępowania wpłynęła tylko jedna oferta złożona przez Wykonawcę wykluczonego z postępowania lub wszyscy Wykonawcy zostali wykluczeni z postępowania,</w:t>
      </w:r>
    </w:p>
    <w:p w14:paraId="5EEA53D9" w14:textId="77777777" w:rsidR="00556F5F" w:rsidRDefault="00556F5F" w:rsidP="00450DC4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556F5F">
        <w:rPr>
          <w:rFonts w:cstheme="minorHAnsi"/>
          <w:bCs/>
        </w:rPr>
        <w:t>gdy nastąpi zmiana okoliczności powodująca, że prowadzenie postępowania lub wykonanie zamówienia nie leży w interesie Zamawiającego, czego Zamawiający nie był w stanie wcześniej przewidzieć,</w:t>
      </w:r>
    </w:p>
    <w:p w14:paraId="2F4AA91A" w14:textId="7738F3B5" w:rsidR="00556F5F" w:rsidRPr="00556F5F" w:rsidRDefault="00556F5F" w:rsidP="00450DC4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556F5F">
        <w:rPr>
          <w:rFonts w:cstheme="minorHAnsi"/>
          <w:bCs/>
        </w:rPr>
        <w:t>gdy postępowanie będzie obarczone wadą, która jest niemożliwa do usunięcia i uniemożliwia zawarcie ważnej umowy w sprawie zamówienia, lub w przypadku konieczności zmiany, poprawienia lub uzupełnienia zapytania ofertowego z innych przyczyn.</w:t>
      </w:r>
    </w:p>
    <w:p w14:paraId="261F1E69" w14:textId="2B89CA1F" w:rsidR="00556F5F" w:rsidRDefault="00556F5F" w:rsidP="00450DC4">
      <w:pPr>
        <w:autoSpaceDE w:val="0"/>
        <w:autoSpaceDN w:val="0"/>
        <w:adjustRightInd w:val="0"/>
        <w:jc w:val="both"/>
        <w:rPr>
          <w:rFonts w:cstheme="minorHAnsi"/>
          <w:bCs/>
        </w:rPr>
      </w:pPr>
      <w:r w:rsidRPr="00556F5F">
        <w:rPr>
          <w:rFonts w:cstheme="minorHAnsi"/>
          <w:bCs/>
        </w:rPr>
        <w:lastRenderedPageBreak/>
        <w:t>W przypadku unieważnienia postępowania, Wykonawcy nie przysługuje żadne roszczenie w stosunku do Zamawiającego.</w:t>
      </w:r>
    </w:p>
    <w:p w14:paraId="3A06A6C6" w14:textId="0517FF9A" w:rsidR="00556F5F" w:rsidRPr="00556F5F" w:rsidRDefault="00556F5F" w:rsidP="00450DC4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b/>
        </w:rPr>
      </w:pPr>
      <w:r w:rsidRPr="00556F5F">
        <w:rPr>
          <w:rFonts w:cstheme="minorHAnsi"/>
          <w:b/>
        </w:rPr>
        <w:t>Termin składania ofert:</w:t>
      </w:r>
    </w:p>
    <w:p w14:paraId="7F969F77" w14:textId="37A66CA0" w:rsidR="00556F5F" w:rsidRPr="009C7B90" w:rsidRDefault="00556F5F" w:rsidP="00450DC4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theme="minorHAnsi"/>
          <w:b/>
        </w:rPr>
      </w:pPr>
      <w:r w:rsidRPr="00556F5F">
        <w:rPr>
          <w:rFonts w:cstheme="minorHAnsi"/>
          <w:bCs/>
        </w:rPr>
        <w:t xml:space="preserve">Termin składania ofert upływa w dniu </w:t>
      </w:r>
      <w:r w:rsidRPr="009C7B90">
        <w:rPr>
          <w:rFonts w:cstheme="minorHAnsi"/>
          <w:b/>
        </w:rPr>
        <w:t>0</w:t>
      </w:r>
      <w:r w:rsidR="00AC792C">
        <w:rPr>
          <w:rFonts w:cstheme="minorHAnsi"/>
          <w:b/>
        </w:rPr>
        <w:t>6</w:t>
      </w:r>
      <w:r w:rsidRPr="009C7B90">
        <w:rPr>
          <w:rFonts w:cstheme="minorHAnsi"/>
          <w:b/>
        </w:rPr>
        <w:t>.05.2026 r.</w:t>
      </w:r>
    </w:p>
    <w:p w14:paraId="176E1077" w14:textId="04AF2E5F" w:rsidR="00556F5F" w:rsidRDefault="00556F5F" w:rsidP="00450DC4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556F5F">
        <w:rPr>
          <w:rFonts w:cstheme="minorHAnsi"/>
          <w:bCs/>
        </w:rPr>
        <w:t>Oferty złożone po terminie nie będą rozpatrywane, bez względu na przyczynę opóźnienia.</w:t>
      </w:r>
    </w:p>
    <w:p w14:paraId="1BFCBD3D" w14:textId="77777777" w:rsidR="00477F39" w:rsidRPr="00477F39" w:rsidRDefault="00477F39" w:rsidP="00450DC4">
      <w:pPr>
        <w:autoSpaceDE w:val="0"/>
        <w:autoSpaceDN w:val="0"/>
        <w:adjustRightInd w:val="0"/>
        <w:jc w:val="both"/>
        <w:rPr>
          <w:rFonts w:cstheme="minorHAnsi"/>
          <w:bCs/>
        </w:rPr>
      </w:pPr>
    </w:p>
    <w:p w14:paraId="4558EAB7" w14:textId="4CC483D3" w:rsidR="00556F5F" w:rsidRPr="00477F39" w:rsidRDefault="00477F39" w:rsidP="00450DC4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b/>
        </w:rPr>
      </w:pPr>
      <w:r w:rsidRPr="00477F39">
        <w:rPr>
          <w:rFonts w:cstheme="minorHAnsi"/>
          <w:b/>
        </w:rPr>
        <w:t>Informacja o możliwości składania ofert częściowych, o ile zamawiający taką możliwość przewiduje.</w:t>
      </w:r>
    </w:p>
    <w:p w14:paraId="29F9DEE4" w14:textId="533B12FC" w:rsidR="00477F39" w:rsidRDefault="00477F39" w:rsidP="00450DC4">
      <w:pPr>
        <w:autoSpaceDE w:val="0"/>
        <w:autoSpaceDN w:val="0"/>
        <w:adjustRightInd w:val="0"/>
        <w:jc w:val="both"/>
        <w:rPr>
          <w:rFonts w:cstheme="minorHAnsi"/>
          <w:bCs/>
        </w:rPr>
      </w:pPr>
      <w:r>
        <w:rPr>
          <w:rFonts w:cstheme="minorHAnsi"/>
          <w:bCs/>
        </w:rPr>
        <w:t>Zamawiający nie przewiduje możliwości składania ofert częściowych.</w:t>
      </w:r>
    </w:p>
    <w:p w14:paraId="3103A7BB" w14:textId="77777777" w:rsidR="00450DC4" w:rsidRDefault="00450DC4" w:rsidP="00450DC4">
      <w:pPr>
        <w:autoSpaceDE w:val="0"/>
        <w:autoSpaceDN w:val="0"/>
        <w:adjustRightInd w:val="0"/>
        <w:jc w:val="both"/>
        <w:rPr>
          <w:rFonts w:cstheme="minorHAnsi"/>
          <w:bCs/>
        </w:rPr>
      </w:pPr>
    </w:p>
    <w:p w14:paraId="0B6D88D3" w14:textId="72EE72F4" w:rsidR="00477F39" w:rsidRPr="00477F39" w:rsidRDefault="00477F39" w:rsidP="00450DC4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b/>
        </w:rPr>
      </w:pPr>
      <w:r w:rsidRPr="00477F39">
        <w:rPr>
          <w:rFonts w:cstheme="minorHAnsi"/>
          <w:b/>
        </w:rPr>
        <w:t>Opis sposobu przedstawiania ofert wariantowy oraz minimalne warunku, jakim muszą odpowiadać oferty wariantowe wraz z wybranymi kryteriami oceny, jeżeli zamawiający wymaga lub dopuszcza ich składanie</w:t>
      </w:r>
    </w:p>
    <w:p w14:paraId="2D6B9CBB" w14:textId="5CAF0520" w:rsidR="00477F39" w:rsidRDefault="00477F39" w:rsidP="00450DC4">
      <w:pPr>
        <w:autoSpaceDE w:val="0"/>
        <w:autoSpaceDN w:val="0"/>
        <w:adjustRightInd w:val="0"/>
        <w:jc w:val="both"/>
        <w:rPr>
          <w:rFonts w:cstheme="minorHAnsi"/>
          <w:bCs/>
        </w:rPr>
      </w:pPr>
      <w:r>
        <w:rPr>
          <w:rFonts w:cstheme="minorHAnsi"/>
          <w:bCs/>
        </w:rPr>
        <w:t>Nie dotyczy</w:t>
      </w:r>
    </w:p>
    <w:p w14:paraId="4D0250BF" w14:textId="77777777" w:rsidR="00450DC4" w:rsidRPr="00477F39" w:rsidRDefault="00450DC4" w:rsidP="00450DC4">
      <w:pPr>
        <w:autoSpaceDE w:val="0"/>
        <w:autoSpaceDN w:val="0"/>
        <w:adjustRightInd w:val="0"/>
        <w:jc w:val="both"/>
        <w:rPr>
          <w:rFonts w:cstheme="minorHAnsi"/>
          <w:bCs/>
        </w:rPr>
      </w:pPr>
    </w:p>
    <w:p w14:paraId="2C20D9AA" w14:textId="6C0692B4" w:rsidR="00556F5F" w:rsidRPr="00556F5F" w:rsidRDefault="00556F5F" w:rsidP="00450DC4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b/>
        </w:rPr>
      </w:pPr>
      <w:r w:rsidRPr="00556F5F">
        <w:rPr>
          <w:rFonts w:cstheme="minorHAnsi"/>
          <w:b/>
        </w:rPr>
        <w:t>Informacje o kryteriach oceny oraz wagach punktowych i procentowych przypisanych do poszczególnych kryteriów oceny oferty:</w:t>
      </w:r>
    </w:p>
    <w:p w14:paraId="7B8FA9A4" w14:textId="165DBFA3" w:rsidR="00556F5F" w:rsidRDefault="00556F5F" w:rsidP="00450DC4">
      <w:pPr>
        <w:autoSpaceDE w:val="0"/>
        <w:autoSpaceDN w:val="0"/>
        <w:adjustRightInd w:val="0"/>
        <w:jc w:val="both"/>
        <w:rPr>
          <w:rFonts w:cstheme="minorHAnsi"/>
          <w:bCs/>
        </w:rPr>
      </w:pPr>
      <w:r w:rsidRPr="00556F5F">
        <w:rPr>
          <w:rFonts w:cstheme="minorHAnsi"/>
          <w:bCs/>
        </w:rPr>
        <w:t>Wykonawca zostanie wybrany w oparciu o kryteria wskazane poniżej. Sposób wyliczenia punktów nastąpi przy zastosowaniu poniższych wzorów oraz wytycznych:</w:t>
      </w:r>
    </w:p>
    <w:tbl>
      <w:tblPr>
        <w:tblW w:w="828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8"/>
        <w:gridCol w:w="1522"/>
      </w:tblGrid>
      <w:tr w:rsidR="00556F5F" w:rsidRPr="00556F5F" w14:paraId="3315E2E7" w14:textId="77777777" w:rsidTr="00556F5F">
        <w:trPr>
          <w:jc w:val="center"/>
        </w:trPr>
        <w:tc>
          <w:tcPr>
            <w:tcW w:w="6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14:paraId="5990515B" w14:textId="77777777" w:rsidR="00556F5F" w:rsidRPr="00556F5F" w:rsidRDefault="00556F5F" w:rsidP="00450DC4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</w:rPr>
            </w:pPr>
            <w:r w:rsidRPr="00556F5F">
              <w:rPr>
                <w:rFonts w:cstheme="minorHAnsi"/>
                <w:b/>
                <w:bCs/>
              </w:rPr>
              <w:t>KRYTERIUM</w:t>
            </w:r>
          </w:p>
        </w:tc>
        <w:tc>
          <w:tcPr>
            <w:tcW w:w="15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14:paraId="108E0300" w14:textId="77777777" w:rsidR="00556F5F" w:rsidRPr="00556F5F" w:rsidRDefault="00556F5F" w:rsidP="00450DC4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</w:rPr>
            </w:pPr>
            <w:r w:rsidRPr="00556F5F">
              <w:rPr>
                <w:rFonts w:cstheme="minorHAnsi"/>
                <w:b/>
                <w:bCs/>
              </w:rPr>
              <w:t>WAGA (Pkt)</w:t>
            </w:r>
          </w:p>
        </w:tc>
      </w:tr>
      <w:tr w:rsidR="00556F5F" w:rsidRPr="00556F5F" w14:paraId="2985A216" w14:textId="77777777" w:rsidTr="00556F5F">
        <w:trPr>
          <w:trHeight w:val="446"/>
          <w:jc w:val="center"/>
        </w:trPr>
        <w:tc>
          <w:tcPr>
            <w:tcW w:w="6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  <w:hideMark/>
          </w:tcPr>
          <w:p w14:paraId="69AE91D4" w14:textId="450DF0CA" w:rsidR="00556F5F" w:rsidRPr="00556F5F" w:rsidRDefault="00556F5F" w:rsidP="00450DC4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</w:rPr>
            </w:pPr>
            <w:r w:rsidRPr="00556F5F">
              <w:rPr>
                <w:rFonts w:cstheme="minorHAnsi"/>
                <w:b/>
                <w:bCs/>
              </w:rPr>
              <w:t xml:space="preserve">P1- </w:t>
            </w:r>
            <w:r w:rsidRPr="00556F5F">
              <w:rPr>
                <w:rFonts w:cstheme="minorHAnsi"/>
                <w:b/>
                <w:bCs/>
                <w:u w:val="single"/>
              </w:rPr>
              <w:t xml:space="preserve">Łączna cena netto przedmiotu </w:t>
            </w:r>
            <w:r w:rsidRPr="002E61D8">
              <w:rPr>
                <w:rFonts w:cstheme="minorHAnsi"/>
                <w:b/>
                <w:bCs/>
                <w:u w:val="single"/>
              </w:rPr>
              <w:t xml:space="preserve">zamówienia na </w:t>
            </w:r>
            <w:r w:rsidR="002E61D8" w:rsidRPr="002E61D8">
              <w:rPr>
                <w:rFonts w:cstheme="minorHAnsi"/>
                <w:b/>
                <w:bCs/>
                <w:u w:val="single"/>
              </w:rPr>
              <w:t>brutto</w:t>
            </w:r>
          </w:p>
        </w:tc>
        <w:tc>
          <w:tcPr>
            <w:tcW w:w="15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  <w:hideMark/>
          </w:tcPr>
          <w:p w14:paraId="691D7104" w14:textId="77777777" w:rsidR="00556F5F" w:rsidRPr="00556F5F" w:rsidRDefault="00556F5F" w:rsidP="00450DC4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</w:rPr>
            </w:pPr>
            <w:r w:rsidRPr="00556F5F">
              <w:rPr>
                <w:rFonts w:cstheme="minorHAnsi"/>
                <w:bCs/>
              </w:rPr>
              <w:t>100</w:t>
            </w:r>
          </w:p>
        </w:tc>
      </w:tr>
    </w:tbl>
    <w:p w14:paraId="46925D8F" w14:textId="77777777" w:rsidR="00556F5F" w:rsidRPr="00556F5F" w:rsidRDefault="00556F5F" w:rsidP="00450DC4">
      <w:pPr>
        <w:autoSpaceDE w:val="0"/>
        <w:autoSpaceDN w:val="0"/>
        <w:adjustRightInd w:val="0"/>
        <w:jc w:val="both"/>
        <w:rPr>
          <w:rFonts w:cstheme="minorHAnsi"/>
          <w:bCs/>
        </w:rPr>
      </w:pPr>
      <w:r w:rsidRPr="00556F5F">
        <w:rPr>
          <w:rFonts w:cstheme="minorHAnsi"/>
          <w:b/>
          <w:bCs/>
          <w:u w:val="single"/>
        </w:rPr>
        <w:t>Łączna cena netto przedmiotu zamówienia (P1) będzie wyliczona według wzoru:</w:t>
      </w:r>
    </w:p>
    <w:p w14:paraId="781C0313" w14:textId="0DF03521" w:rsidR="00556F5F" w:rsidRPr="00556F5F" w:rsidRDefault="00556F5F" w:rsidP="00450DC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               </w:t>
      </w:r>
      <w:r w:rsidRPr="00556F5F">
        <w:rPr>
          <w:rFonts w:cstheme="minorHAnsi"/>
          <w:bCs/>
        </w:rPr>
        <w:t>C</w:t>
      </w:r>
      <w:r w:rsidRPr="00556F5F">
        <w:rPr>
          <w:rFonts w:cstheme="minorHAnsi"/>
          <w:bCs/>
          <w:vertAlign w:val="subscript"/>
        </w:rPr>
        <w:t>N</w:t>
      </w:r>
      <w:r w:rsidRPr="00556F5F">
        <w:rPr>
          <w:rFonts w:cstheme="minorHAnsi"/>
          <w:bCs/>
        </w:rPr>
        <w:t xml:space="preserve"> x 100 </w:t>
      </w:r>
    </w:p>
    <w:p w14:paraId="65AEDEB8" w14:textId="77777777" w:rsidR="00556F5F" w:rsidRPr="00556F5F" w:rsidRDefault="00556F5F" w:rsidP="00450DC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bCs/>
        </w:rPr>
      </w:pPr>
      <w:r w:rsidRPr="00556F5F">
        <w:rPr>
          <w:rFonts w:cstheme="minorHAnsi"/>
          <w:bCs/>
        </w:rPr>
        <w:t>P</w:t>
      </w:r>
      <w:r w:rsidRPr="00556F5F">
        <w:rPr>
          <w:rFonts w:cstheme="minorHAnsi"/>
          <w:bCs/>
          <w:vertAlign w:val="subscript"/>
        </w:rPr>
        <w:t xml:space="preserve">1 </w:t>
      </w:r>
      <w:r w:rsidRPr="00556F5F">
        <w:rPr>
          <w:rFonts w:cstheme="minorHAnsi"/>
          <w:bCs/>
        </w:rPr>
        <w:t xml:space="preserve">= -------------------------      </w:t>
      </w:r>
    </w:p>
    <w:p w14:paraId="00A32B90" w14:textId="77777777" w:rsidR="00556F5F" w:rsidRPr="00556F5F" w:rsidRDefault="00556F5F" w:rsidP="00450DC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bCs/>
        </w:rPr>
      </w:pPr>
      <w:r w:rsidRPr="00556F5F">
        <w:rPr>
          <w:rFonts w:cstheme="minorHAnsi"/>
          <w:bCs/>
        </w:rPr>
        <w:t xml:space="preserve">                    C</w:t>
      </w:r>
      <w:r w:rsidRPr="00556F5F">
        <w:rPr>
          <w:rFonts w:cstheme="minorHAnsi"/>
          <w:bCs/>
          <w:vertAlign w:val="subscript"/>
        </w:rPr>
        <w:t>R</w:t>
      </w:r>
    </w:p>
    <w:p w14:paraId="083C4509" w14:textId="77777777" w:rsidR="00450DC4" w:rsidRDefault="00450DC4" w:rsidP="00450DC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</w:p>
    <w:p w14:paraId="0ECAEA50" w14:textId="21BDC506" w:rsidR="00556F5F" w:rsidRPr="00556F5F" w:rsidRDefault="00556F5F" w:rsidP="00450DC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556F5F">
        <w:rPr>
          <w:rFonts w:cstheme="minorHAnsi"/>
          <w:bCs/>
        </w:rPr>
        <w:t>P</w:t>
      </w:r>
      <w:r w:rsidRPr="00556F5F">
        <w:rPr>
          <w:rFonts w:cstheme="minorHAnsi"/>
          <w:bCs/>
          <w:vertAlign w:val="subscript"/>
        </w:rPr>
        <w:t>1</w:t>
      </w:r>
      <w:r w:rsidRPr="00556F5F">
        <w:rPr>
          <w:rFonts w:cstheme="minorHAnsi"/>
          <w:bCs/>
        </w:rPr>
        <w:t xml:space="preserve"> – otrzymane punkty</w:t>
      </w:r>
    </w:p>
    <w:p w14:paraId="198BBEFB" w14:textId="58ADC600" w:rsidR="00556F5F" w:rsidRPr="00556F5F" w:rsidRDefault="00556F5F" w:rsidP="00450DC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556F5F">
        <w:rPr>
          <w:rFonts w:cstheme="minorHAnsi"/>
          <w:bCs/>
        </w:rPr>
        <w:t>C</w:t>
      </w:r>
      <w:r w:rsidRPr="00556F5F">
        <w:rPr>
          <w:rFonts w:cstheme="minorHAnsi"/>
          <w:bCs/>
          <w:vertAlign w:val="subscript"/>
        </w:rPr>
        <w:t>N</w:t>
      </w:r>
      <w:r w:rsidRPr="00556F5F">
        <w:rPr>
          <w:rFonts w:cstheme="minorHAnsi"/>
          <w:bCs/>
        </w:rPr>
        <w:t xml:space="preserve"> – cena netto oferty najkorzystniejszej</w:t>
      </w:r>
    </w:p>
    <w:p w14:paraId="287E335D" w14:textId="77777777" w:rsidR="00450DC4" w:rsidRDefault="00556F5F" w:rsidP="00450DC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556F5F">
        <w:rPr>
          <w:rFonts w:cstheme="minorHAnsi"/>
          <w:bCs/>
        </w:rPr>
        <w:t>C</w:t>
      </w:r>
      <w:r w:rsidRPr="00556F5F">
        <w:rPr>
          <w:rFonts w:cstheme="minorHAnsi"/>
          <w:bCs/>
          <w:vertAlign w:val="subscript"/>
        </w:rPr>
        <w:t>R</w:t>
      </w:r>
      <w:r w:rsidRPr="00556F5F">
        <w:rPr>
          <w:rFonts w:cstheme="minorHAnsi"/>
          <w:bCs/>
        </w:rPr>
        <w:t xml:space="preserve"> – cena netto oferty rozpatrywanej</w:t>
      </w:r>
    </w:p>
    <w:p w14:paraId="6F22B66F" w14:textId="77777777" w:rsidR="00450DC4" w:rsidRDefault="00450DC4" w:rsidP="00450DC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</w:p>
    <w:p w14:paraId="5BD6082C" w14:textId="0C854131" w:rsidR="00556F5F" w:rsidRPr="00556F5F" w:rsidRDefault="00556F5F" w:rsidP="00450DC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556F5F">
        <w:rPr>
          <w:rFonts w:cstheme="minorHAnsi"/>
          <w:bCs/>
        </w:rPr>
        <w:t xml:space="preserve">Najkorzystniejsza oferta otrzyma </w:t>
      </w:r>
      <w:r w:rsidRPr="00556F5F">
        <w:rPr>
          <w:rFonts w:cstheme="minorHAnsi"/>
          <w:b/>
          <w:bCs/>
        </w:rPr>
        <w:t>100 pkt.</w:t>
      </w:r>
    </w:p>
    <w:p w14:paraId="6E20E253" w14:textId="77777777" w:rsidR="00450DC4" w:rsidRDefault="00556F5F" w:rsidP="00450DC4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r w:rsidRPr="00556F5F">
        <w:rPr>
          <w:rFonts w:cstheme="minorHAnsi"/>
          <w:b/>
          <w:bCs/>
        </w:rPr>
        <w:t xml:space="preserve">Zamawiający uzna za najkorzystniejszą tę ofertę, która uzyska największą ilość punktów. </w:t>
      </w:r>
    </w:p>
    <w:p w14:paraId="55228472" w14:textId="2A46831E" w:rsidR="00556F5F" w:rsidRPr="00556F5F" w:rsidRDefault="00556F5F" w:rsidP="00450DC4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</w:rPr>
      </w:pPr>
      <w:r w:rsidRPr="00556F5F">
        <w:rPr>
          <w:rFonts w:cstheme="minorHAnsi"/>
          <w:b/>
          <w:bCs/>
        </w:rPr>
        <w:t xml:space="preserve">Opis sposobu przyznawania punktacji za spełnienie danego kryterium oceny oferty: </w:t>
      </w:r>
    </w:p>
    <w:p w14:paraId="283FE9C6" w14:textId="77777777" w:rsidR="00556F5F" w:rsidRDefault="00556F5F" w:rsidP="00450DC4">
      <w:pPr>
        <w:autoSpaceDE w:val="0"/>
        <w:autoSpaceDN w:val="0"/>
        <w:adjustRightInd w:val="0"/>
        <w:jc w:val="both"/>
        <w:rPr>
          <w:rFonts w:cstheme="minorHAnsi"/>
          <w:bCs/>
        </w:rPr>
      </w:pPr>
      <w:r w:rsidRPr="00556F5F">
        <w:rPr>
          <w:rFonts w:cstheme="minorHAnsi"/>
          <w:bCs/>
        </w:rPr>
        <w:lastRenderedPageBreak/>
        <w:t>Zamawiający dokona oceny ofert na podstawie wyników osiągniętej liczby punktów wyliczonych w oparciu o powyższe kryterium i ustaloną punktację do 100 pkt. Obliczenia dokonywane będą przez Zamawiającego z dokładnością do dwóch miejsc po przecinku. Jeżeli nie będzie można wybrać oferty najkorzystniejszej z uwagi na to, że dwie lub więcej ofert przedstawia taką samą liczbę  punktów, wówczas  Zamawiający przeprowadzi negocjacje cenowe ze wszystkimi oferentami w celu wyłonienia Wykonawcy.</w:t>
      </w:r>
    </w:p>
    <w:p w14:paraId="127646EB" w14:textId="77777777" w:rsidR="00450DC4" w:rsidRDefault="00450DC4" w:rsidP="00450DC4">
      <w:pPr>
        <w:autoSpaceDE w:val="0"/>
        <w:autoSpaceDN w:val="0"/>
        <w:adjustRightInd w:val="0"/>
        <w:jc w:val="both"/>
        <w:rPr>
          <w:rFonts w:cstheme="minorHAnsi"/>
          <w:bCs/>
        </w:rPr>
      </w:pPr>
    </w:p>
    <w:p w14:paraId="6E187669" w14:textId="0BE29527" w:rsidR="00450DC4" w:rsidRPr="00450DC4" w:rsidRDefault="00450DC4" w:rsidP="00450DC4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left="357" w:hanging="357"/>
        <w:jc w:val="both"/>
        <w:rPr>
          <w:rFonts w:cstheme="minorHAnsi"/>
          <w:b/>
        </w:rPr>
      </w:pPr>
      <w:r w:rsidRPr="00450DC4">
        <w:rPr>
          <w:rFonts w:cstheme="minorHAnsi"/>
          <w:b/>
        </w:rPr>
        <w:t>Wymagane dokumenty/oferta powinna zawierać:</w:t>
      </w:r>
    </w:p>
    <w:p w14:paraId="41B1267F" w14:textId="711FEDEE" w:rsidR="00450DC4" w:rsidRPr="00450DC4" w:rsidRDefault="00450DC4" w:rsidP="00450DC4">
      <w:pPr>
        <w:pStyle w:val="Akapitzlist"/>
        <w:numPr>
          <w:ilvl w:val="0"/>
          <w:numId w:val="33"/>
        </w:numPr>
        <w:autoSpaceDE w:val="0"/>
        <w:autoSpaceDN w:val="0"/>
        <w:adjustRightInd w:val="0"/>
        <w:ind w:left="357" w:hanging="357"/>
        <w:jc w:val="both"/>
        <w:rPr>
          <w:rFonts w:cstheme="minorHAnsi"/>
          <w:bCs/>
        </w:rPr>
      </w:pPr>
      <w:r w:rsidRPr="00450DC4">
        <w:rPr>
          <w:rFonts w:cstheme="minorHAnsi"/>
          <w:bCs/>
        </w:rPr>
        <w:t>Ofertę należy sporządzić pisemnie w języku polskim na formularzu oferty wg wzoru stanowiącego załącznik nr 1 do zapytania ofertowego</w:t>
      </w:r>
      <w:r>
        <w:rPr>
          <w:rFonts w:cstheme="minorHAnsi"/>
          <w:bCs/>
        </w:rPr>
        <w:t>, a także załączyć podpisane oświadczenia, stanowiące załącznik nr 2 do zapytania ofertowego oraz potwierdzenie wpłaty wadium.</w:t>
      </w:r>
    </w:p>
    <w:p w14:paraId="441E9C1F" w14:textId="3259779A" w:rsidR="00450DC4" w:rsidRPr="00450DC4" w:rsidRDefault="00450DC4" w:rsidP="00450DC4">
      <w:pPr>
        <w:pStyle w:val="Akapitzlist"/>
        <w:numPr>
          <w:ilvl w:val="0"/>
          <w:numId w:val="33"/>
        </w:numPr>
        <w:autoSpaceDE w:val="0"/>
        <w:autoSpaceDN w:val="0"/>
        <w:adjustRightInd w:val="0"/>
        <w:ind w:left="357" w:hanging="357"/>
        <w:jc w:val="both"/>
        <w:rPr>
          <w:rFonts w:cstheme="minorHAnsi"/>
          <w:bCs/>
        </w:rPr>
      </w:pPr>
      <w:r w:rsidRPr="00450DC4">
        <w:rPr>
          <w:rFonts w:cstheme="minorHAnsi"/>
          <w:bCs/>
        </w:rPr>
        <w:t>Treść oferty musi odpowiadać treści zapytania ofertowego.</w:t>
      </w:r>
    </w:p>
    <w:p w14:paraId="65581DC3" w14:textId="08E070B2" w:rsidR="00450DC4" w:rsidRPr="00450DC4" w:rsidRDefault="00450DC4" w:rsidP="00450DC4">
      <w:pPr>
        <w:pStyle w:val="Akapitzlist"/>
        <w:numPr>
          <w:ilvl w:val="0"/>
          <w:numId w:val="33"/>
        </w:numPr>
        <w:autoSpaceDE w:val="0"/>
        <w:autoSpaceDN w:val="0"/>
        <w:adjustRightInd w:val="0"/>
        <w:ind w:left="357" w:hanging="357"/>
        <w:jc w:val="both"/>
        <w:rPr>
          <w:rFonts w:cstheme="minorHAnsi"/>
          <w:bCs/>
        </w:rPr>
      </w:pPr>
      <w:r w:rsidRPr="00450DC4">
        <w:rPr>
          <w:rFonts w:cstheme="minorHAnsi"/>
          <w:bCs/>
        </w:rPr>
        <w:t>Oferta musi być podpisana przez osoby upoważnione do reprezentowania Wykonawcy zgodnie z reprezentacją wynikającą z właściwego rejestru lub na podstawie udzielonego pełnomocnictwa.</w:t>
      </w:r>
    </w:p>
    <w:p w14:paraId="007AAD24" w14:textId="4680F6B8" w:rsidR="00450DC4" w:rsidRPr="00450DC4" w:rsidRDefault="00450DC4" w:rsidP="00450DC4">
      <w:pPr>
        <w:pStyle w:val="Akapitzlist"/>
        <w:numPr>
          <w:ilvl w:val="0"/>
          <w:numId w:val="33"/>
        </w:numPr>
        <w:autoSpaceDE w:val="0"/>
        <w:autoSpaceDN w:val="0"/>
        <w:adjustRightInd w:val="0"/>
        <w:ind w:left="357" w:hanging="357"/>
        <w:jc w:val="both"/>
        <w:rPr>
          <w:rFonts w:cstheme="minorHAnsi"/>
          <w:bCs/>
        </w:rPr>
      </w:pPr>
      <w:r w:rsidRPr="00450DC4">
        <w:rPr>
          <w:rFonts w:cstheme="minorHAnsi"/>
          <w:bCs/>
        </w:rPr>
        <w:t>Dokumenty sporządzone w języku obcym należy składać wraz z tłumaczeniem na język polski.</w:t>
      </w:r>
    </w:p>
    <w:p w14:paraId="7D50F5BF" w14:textId="30F22D7D" w:rsidR="00450DC4" w:rsidRPr="00450DC4" w:rsidRDefault="00450DC4" w:rsidP="00450DC4">
      <w:pPr>
        <w:pStyle w:val="Akapitzlist"/>
        <w:numPr>
          <w:ilvl w:val="0"/>
          <w:numId w:val="33"/>
        </w:numPr>
        <w:autoSpaceDE w:val="0"/>
        <w:autoSpaceDN w:val="0"/>
        <w:adjustRightInd w:val="0"/>
        <w:ind w:left="357" w:hanging="357"/>
        <w:jc w:val="both"/>
        <w:rPr>
          <w:rFonts w:cstheme="minorHAnsi"/>
          <w:bCs/>
        </w:rPr>
      </w:pPr>
      <w:r w:rsidRPr="00450DC4">
        <w:rPr>
          <w:rFonts w:cstheme="minorHAnsi"/>
          <w:bCs/>
        </w:rPr>
        <w:t>Wszelkie zmiany treści zapytania ofertowego oraz wyjaśnienia udzielone na zapytania Wykonawców stają się integralną częścią zapytania ofertowego i są wiążące dla Wykonawców.</w:t>
      </w:r>
    </w:p>
    <w:p w14:paraId="25F09F05" w14:textId="70FAB016" w:rsidR="00450DC4" w:rsidRPr="00450DC4" w:rsidRDefault="00450DC4" w:rsidP="00450DC4">
      <w:pPr>
        <w:pStyle w:val="Akapitzlist"/>
        <w:numPr>
          <w:ilvl w:val="0"/>
          <w:numId w:val="33"/>
        </w:numPr>
        <w:autoSpaceDE w:val="0"/>
        <w:autoSpaceDN w:val="0"/>
        <w:adjustRightInd w:val="0"/>
        <w:ind w:left="357" w:hanging="357"/>
        <w:jc w:val="both"/>
        <w:rPr>
          <w:rFonts w:cstheme="minorHAnsi"/>
          <w:bCs/>
        </w:rPr>
      </w:pPr>
      <w:r w:rsidRPr="00450DC4">
        <w:rPr>
          <w:rFonts w:cstheme="minorHAnsi"/>
          <w:bCs/>
        </w:rPr>
        <w:t>Proponowaną cenę należy przedstawić w Formularzu Ofertowym (załącznik nr 1) – w wartościach netto i brutto.</w:t>
      </w:r>
    </w:p>
    <w:p w14:paraId="53A3DFE8" w14:textId="7E8D96A0" w:rsidR="00450DC4" w:rsidRDefault="00450DC4" w:rsidP="00450DC4">
      <w:pPr>
        <w:pStyle w:val="Akapitzlist"/>
        <w:numPr>
          <w:ilvl w:val="0"/>
          <w:numId w:val="33"/>
        </w:numPr>
        <w:autoSpaceDE w:val="0"/>
        <w:autoSpaceDN w:val="0"/>
        <w:adjustRightInd w:val="0"/>
        <w:ind w:left="357" w:hanging="357"/>
        <w:jc w:val="both"/>
        <w:rPr>
          <w:rFonts w:cstheme="minorHAnsi"/>
          <w:bCs/>
        </w:rPr>
      </w:pPr>
      <w:r w:rsidRPr="00450DC4">
        <w:rPr>
          <w:rFonts w:cstheme="minorHAnsi"/>
          <w:bCs/>
        </w:rPr>
        <w:t>Koszty związane z przygotowaniem Oferty ponosi Wykonawcy składający ofertę.</w:t>
      </w:r>
    </w:p>
    <w:p w14:paraId="6FD62C55" w14:textId="77777777" w:rsidR="00450DC4" w:rsidRPr="00450DC4" w:rsidRDefault="00450DC4" w:rsidP="00450DC4">
      <w:pPr>
        <w:autoSpaceDE w:val="0"/>
        <w:autoSpaceDN w:val="0"/>
        <w:adjustRightInd w:val="0"/>
        <w:jc w:val="both"/>
        <w:rPr>
          <w:rFonts w:cstheme="minorHAnsi"/>
          <w:bCs/>
        </w:rPr>
      </w:pPr>
    </w:p>
    <w:p w14:paraId="40A5F31D" w14:textId="0842651D" w:rsidR="00556F5F" w:rsidRPr="00556F5F" w:rsidRDefault="00556F5F" w:rsidP="00450DC4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b/>
        </w:rPr>
      </w:pPr>
      <w:r w:rsidRPr="00556F5F">
        <w:rPr>
          <w:rFonts w:cstheme="minorHAnsi"/>
          <w:b/>
        </w:rPr>
        <w:t>Wadium</w:t>
      </w:r>
    </w:p>
    <w:p w14:paraId="3D17849B" w14:textId="3FB3DE08" w:rsidR="00556F5F" w:rsidRPr="009C7B90" w:rsidRDefault="00556F5F" w:rsidP="00450DC4">
      <w:pPr>
        <w:pStyle w:val="Akapitzlist2"/>
        <w:numPr>
          <w:ilvl w:val="0"/>
          <w:numId w:val="12"/>
        </w:numPr>
        <w:spacing w:after="160" w:line="278" w:lineRule="auto"/>
        <w:jc w:val="both"/>
        <w:rPr>
          <w:rFonts w:asciiTheme="minorHAnsi" w:hAnsiTheme="minorHAnsi" w:cstheme="minorHAnsi"/>
          <w:bCs/>
          <w:color w:val="000000"/>
        </w:rPr>
      </w:pPr>
      <w:r w:rsidRPr="009C7B90">
        <w:rPr>
          <w:rFonts w:asciiTheme="minorHAnsi" w:hAnsiTheme="minorHAnsi" w:cstheme="minorHAnsi"/>
          <w:bCs/>
          <w:color w:val="000000"/>
        </w:rPr>
        <w:t xml:space="preserve">Zamawiający wymaga wniesienia wadium w wysokości </w:t>
      </w:r>
      <w:r w:rsidR="002E61D8" w:rsidRPr="009C7B90">
        <w:rPr>
          <w:rFonts w:asciiTheme="minorHAnsi" w:hAnsiTheme="minorHAnsi" w:cstheme="minorHAnsi"/>
          <w:bCs/>
          <w:color w:val="000000"/>
        </w:rPr>
        <w:t>8 000</w:t>
      </w:r>
      <w:r w:rsidRPr="009C7B90">
        <w:rPr>
          <w:rFonts w:asciiTheme="minorHAnsi" w:hAnsiTheme="minorHAnsi" w:cstheme="minorHAnsi"/>
          <w:bCs/>
          <w:color w:val="000000"/>
        </w:rPr>
        <w:t>,00 zł.</w:t>
      </w:r>
    </w:p>
    <w:p w14:paraId="793B533F" w14:textId="77777777" w:rsidR="00556F5F" w:rsidRDefault="00556F5F" w:rsidP="00450DC4">
      <w:pPr>
        <w:pStyle w:val="Akapitzlist2"/>
        <w:numPr>
          <w:ilvl w:val="0"/>
          <w:numId w:val="12"/>
        </w:numPr>
        <w:spacing w:after="160" w:line="278" w:lineRule="auto"/>
        <w:jc w:val="both"/>
        <w:rPr>
          <w:rFonts w:asciiTheme="minorHAnsi" w:hAnsiTheme="minorHAnsi" w:cstheme="minorHAnsi"/>
          <w:bCs/>
          <w:color w:val="000000"/>
        </w:rPr>
      </w:pPr>
      <w:r w:rsidRPr="00556F5F">
        <w:rPr>
          <w:rFonts w:asciiTheme="minorHAnsi" w:hAnsiTheme="minorHAnsi" w:cstheme="minorHAnsi"/>
          <w:bCs/>
          <w:color w:val="000000"/>
        </w:rPr>
        <w:t>Wadium należy wnieść do upływu terminu składania ofert oznaczonego datą i godziną. Nie wniesienie wadium do upływu wyznaczonego terminu (oznaczonego datą i godziną) skutkuje odrzuceniem oferty. Do oferty należy dołączyć potwierdzenie zapłaty wadium.</w:t>
      </w:r>
    </w:p>
    <w:p w14:paraId="6F0B38EB" w14:textId="77777777" w:rsidR="00477F39" w:rsidRDefault="00556F5F" w:rsidP="00450DC4">
      <w:pPr>
        <w:pStyle w:val="Akapitzlist2"/>
        <w:numPr>
          <w:ilvl w:val="0"/>
          <w:numId w:val="12"/>
        </w:numPr>
        <w:spacing w:after="160" w:line="278" w:lineRule="auto"/>
        <w:jc w:val="both"/>
        <w:rPr>
          <w:rFonts w:asciiTheme="minorHAnsi" w:hAnsiTheme="minorHAnsi" w:cstheme="minorHAnsi"/>
          <w:bCs/>
          <w:color w:val="000000"/>
        </w:rPr>
      </w:pPr>
      <w:r w:rsidRPr="00556F5F">
        <w:rPr>
          <w:rFonts w:asciiTheme="minorHAnsi" w:hAnsiTheme="minorHAnsi" w:cstheme="minorHAnsi"/>
          <w:bCs/>
          <w:color w:val="000000"/>
        </w:rPr>
        <w:t>Wadium winno być wniesione w pieniądzu.</w:t>
      </w:r>
    </w:p>
    <w:p w14:paraId="5421BB8B" w14:textId="707EC6A8" w:rsidR="00477F39" w:rsidRDefault="00556F5F" w:rsidP="00450DC4">
      <w:pPr>
        <w:pStyle w:val="Akapitzlist2"/>
        <w:numPr>
          <w:ilvl w:val="0"/>
          <w:numId w:val="12"/>
        </w:numPr>
        <w:spacing w:after="160" w:line="278" w:lineRule="auto"/>
        <w:jc w:val="both"/>
        <w:rPr>
          <w:rFonts w:asciiTheme="minorHAnsi" w:hAnsiTheme="minorHAnsi" w:cstheme="minorHAnsi"/>
          <w:bCs/>
          <w:color w:val="000000"/>
        </w:rPr>
      </w:pPr>
      <w:r w:rsidRPr="00477F39">
        <w:rPr>
          <w:rFonts w:asciiTheme="minorHAnsi" w:hAnsiTheme="minorHAnsi" w:cstheme="minorHAnsi"/>
          <w:bCs/>
          <w:color w:val="000000"/>
        </w:rPr>
        <w:t xml:space="preserve">Wadium wniesione w pieniądzu należy wpłacić przelewem na rachunek </w:t>
      </w:r>
      <w:r w:rsidR="002E61D8">
        <w:rPr>
          <w:rFonts w:asciiTheme="minorHAnsi" w:hAnsiTheme="minorHAnsi" w:cstheme="minorHAnsi"/>
          <w:bCs/>
          <w:color w:val="000000"/>
        </w:rPr>
        <w:t xml:space="preserve">bankowy </w:t>
      </w:r>
      <w:r w:rsidRPr="00477F39">
        <w:rPr>
          <w:rFonts w:asciiTheme="minorHAnsi" w:hAnsiTheme="minorHAnsi" w:cstheme="minorHAnsi"/>
          <w:bCs/>
        </w:rPr>
        <w:t>40 1020 4753 0000 0402 0143 7540</w:t>
      </w:r>
    </w:p>
    <w:p w14:paraId="61CCFDF9" w14:textId="77777777" w:rsidR="00477F39" w:rsidRDefault="00556F5F" w:rsidP="00450DC4">
      <w:pPr>
        <w:pStyle w:val="Akapitzlist2"/>
        <w:spacing w:after="160" w:line="278" w:lineRule="auto"/>
        <w:ind w:left="360"/>
        <w:jc w:val="both"/>
        <w:rPr>
          <w:rFonts w:asciiTheme="minorHAnsi" w:hAnsiTheme="minorHAnsi" w:cstheme="minorHAnsi"/>
          <w:bCs/>
          <w:color w:val="000000"/>
        </w:rPr>
      </w:pPr>
      <w:r w:rsidRPr="00477F39">
        <w:rPr>
          <w:rFonts w:asciiTheme="minorHAnsi" w:hAnsiTheme="minorHAnsi" w:cstheme="minorHAnsi"/>
          <w:bCs/>
          <w:color w:val="000000"/>
        </w:rPr>
        <w:t xml:space="preserve">Tytuł przelewu powinien umożliwić identyfikację zapytania ofertowego, którego dotyczy wadium oraz określać podmiot, w którego imieniu jest wpłacane. Celem właściwej </w:t>
      </w:r>
      <w:r w:rsidRPr="00477F39">
        <w:rPr>
          <w:rFonts w:asciiTheme="minorHAnsi" w:hAnsiTheme="minorHAnsi" w:cstheme="minorHAnsi"/>
          <w:bCs/>
          <w:color w:val="000000"/>
        </w:rPr>
        <w:lastRenderedPageBreak/>
        <w:t>identyfikacji wpłaty z tytułu wadium powinny zawierać w tytule przelewu znak sprawy postępowania oraz przedmiot dostawy za który wpłacane jest wadium tj.</w:t>
      </w:r>
    </w:p>
    <w:p w14:paraId="24D4E142" w14:textId="77777777" w:rsidR="00477F39" w:rsidRDefault="00556F5F" w:rsidP="00450DC4">
      <w:pPr>
        <w:pStyle w:val="Akapitzlist2"/>
        <w:spacing w:after="160" w:line="278" w:lineRule="auto"/>
        <w:ind w:left="360"/>
        <w:jc w:val="both"/>
        <w:rPr>
          <w:rFonts w:asciiTheme="minorHAnsi" w:hAnsiTheme="minorHAnsi" w:cstheme="minorHAnsi"/>
          <w:bCs/>
          <w:color w:val="000000"/>
        </w:rPr>
      </w:pPr>
      <w:r w:rsidRPr="00477F39">
        <w:rPr>
          <w:rFonts w:asciiTheme="minorHAnsi" w:hAnsiTheme="minorHAnsi" w:cstheme="minorHAnsi"/>
          <w:bCs/>
          <w:color w:val="000000"/>
        </w:rPr>
        <w:t xml:space="preserve">Wadium zapytanie ofertowe nr 1/2026 </w:t>
      </w:r>
    </w:p>
    <w:p w14:paraId="47486A0C" w14:textId="43F4E3D3" w:rsidR="00556F5F" w:rsidRPr="00477F39" w:rsidRDefault="00556F5F" w:rsidP="00450DC4">
      <w:pPr>
        <w:pStyle w:val="Akapitzlist2"/>
        <w:spacing w:after="160" w:line="278" w:lineRule="auto"/>
        <w:ind w:left="360"/>
        <w:jc w:val="both"/>
        <w:rPr>
          <w:rFonts w:asciiTheme="minorHAnsi" w:hAnsiTheme="minorHAnsi" w:cstheme="minorHAnsi"/>
          <w:bCs/>
          <w:color w:val="000000"/>
        </w:rPr>
      </w:pPr>
      <w:r w:rsidRPr="00477F39">
        <w:rPr>
          <w:rFonts w:asciiTheme="minorHAnsi" w:hAnsiTheme="minorHAnsi" w:cstheme="minorHAnsi"/>
          <w:bCs/>
          <w:color w:val="000000"/>
        </w:rPr>
        <w:t>Za skuteczne wniesienie wadium w pieniądzu rozumie się, gdy w wyznaczonym terminie, tj. do upływu terminu składania ofert (oznaczonego datą i godziną) nastąpi uznanie kwoty wadium na rachunku bankowym Zamawiającego.</w:t>
      </w:r>
    </w:p>
    <w:p w14:paraId="40191DEF" w14:textId="43A6D289" w:rsidR="00556F5F" w:rsidRDefault="00556F5F" w:rsidP="00450DC4">
      <w:pPr>
        <w:pStyle w:val="Akapitzlist2"/>
        <w:numPr>
          <w:ilvl w:val="0"/>
          <w:numId w:val="12"/>
        </w:numPr>
        <w:spacing w:after="160" w:line="278" w:lineRule="auto"/>
        <w:jc w:val="both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bCs/>
          <w:color w:val="000000"/>
        </w:rPr>
        <w:t>Zamawiający zatrzyma wadium Wykonawcy, którego oferta zostanie wybrana, wraz z odsetkami w przypadku, gdy:</w:t>
      </w:r>
    </w:p>
    <w:p w14:paraId="1E9E2FEB" w14:textId="42442E34" w:rsidR="00556F5F" w:rsidRDefault="00556F5F" w:rsidP="00450DC4">
      <w:pPr>
        <w:pStyle w:val="Akapitzlist2"/>
        <w:numPr>
          <w:ilvl w:val="0"/>
          <w:numId w:val="13"/>
        </w:numPr>
        <w:spacing w:after="160" w:line="278" w:lineRule="auto"/>
        <w:jc w:val="both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bCs/>
          <w:color w:val="000000"/>
        </w:rPr>
        <w:t>odmówił podpisania umowy na warunkach określonych w zapytaniu ofertowym,</w:t>
      </w:r>
    </w:p>
    <w:p w14:paraId="35A118E6" w14:textId="3C5071D6" w:rsidR="00556F5F" w:rsidRDefault="00556F5F" w:rsidP="00450DC4">
      <w:pPr>
        <w:pStyle w:val="Akapitzlist2"/>
        <w:numPr>
          <w:ilvl w:val="0"/>
          <w:numId w:val="13"/>
        </w:numPr>
        <w:spacing w:after="160" w:line="278" w:lineRule="auto"/>
        <w:jc w:val="both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bCs/>
          <w:color w:val="000000"/>
        </w:rPr>
        <w:t>zawarcie umowy stało się niemożliwe z przyczyn leżących po stronie Wykonawcy.</w:t>
      </w:r>
    </w:p>
    <w:p w14:paraId="0044F0D2" w14:textId="5EF441F4" w:rsidR="00556F5F" w:rsidRDefault="00556F5F" w:rsidP="00450DC4">
      <w:pPr>
        <w:pStyle w:val="Akapitzlist2"/>
        <w:numPr>
          <w:ilvl w:val="0"/>
          <w:numId w:val="12"/>
        </w:numPr>
        <w:spacing w:after="160" w:line="278" w:lineRule="auto"/>
        <w:jc w:val="both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bCs/>
          <w:color w:val="000000"/>
        </w:rPr>
        <w:t>Zamawiający zwróci wadium we wpłaconej kwocie (bez odsetek) wszystkim Wykonawcom niezwłocznie po wyborze oferty najkorzystniejszej lub po unieważnieniu postępowania, z wyjątkiem Wykonawcy, którego oferta została wybrana jako najkorzystniejsza. Wadium wniesione w formie przelewu, będzie zwracane na konto, z którego wpłynęło, o ile Wykonawca nie wskaże innego numeru konta.</w:t>
      </w:r>
    </w:p>
    <w:p w14:paraId="6FD763C8" w14:textId="44009B94" w:rsidR="00556F5F" w:rsidRDefault="00556F5F" w:rsidP="00450DC4">
      <w:pPr>
        <w:pStyle w:val="Akapitzlist2"/>
        <w:numPr>
          <w:ilvl w:val="0"/>
          <w:numId w:val="12"/>
        </w:numPr>
        <w:spacing w:after="160" w:line="278" w:lineRule="auto"/>
        <w:jc w:val="both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bCs/>
          <w:color w:val="000000"/>
        </w:rPr>
        <w:t>Wykonawcy, którego oferta została wybrana jako najkorzystniejsza, Zamawiający zwróci</w:t>
      </w:r>
      <w:r w:rsidR="00477F39">
        <w:rPr>
          <w:rFonts w:asciiTheme="minorHAnsi" w:hAnsiTheme="minorHAnsi" w:cstheme="minorHAnsi"/>
          <w:bCs/>
          <w:color w:val="000000"/>
        </w:rPr>
        <w:t xml:space="preserve"> </w:t>
      </w:r>
      <w:r>
        <w:rPr>
          <w:rFonts w:asciiTheme="minorHAnsi" w:hAnsiTheme="minorHAnsi" w:cstheme="minorHAnsi"/>
          <w:bCs/>
          <w:color w:val="000000"/>
        </w:rPr>
        <w:t>wadium niezwłocznie po zawarciu umowy.</w:t>
      </w:r>
    </w:p>
    <w:p w14:paraId="26DE7DD3" w14:textId="77777777" w:rsidR="00477F39" w:rsidRDefault="00477F39" w:rsidP="00450DC4">
      <w:pPr>
        <w:pStyle w:val="Akapitzlist2"/>
        <w:spacing w:after="160" w:line="278" w:lineRule="auto"/>
        <w:ind w:left="0"/>
        <w:jc w:val="both"/>
        <w:rPr>
          <w:rFonts w:asciiTheme="minorHAnsi" w:hAnsiTheme="minorHAnsi" w:cstheme="minorHAnsi"/>
          <w:bCs/>
          <w:color w:val="000000"/>
        </w:rPr>
      </w:pPr>
    </w:p>
    <w:p w14:paraId="3B5CD6DE" w14:textId="2C1AF057" w:rsidR="00477F39" w:rsidRPr="00477F39" w:rsidRDefault="00477F39" w:rsidP="00450DC4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b/>
        </w:rPr>
      </w:pPr>
      <w:r w:rsidRPr="00477F39">
        <w:rPr>
          <w:rFonts w:cstheme="minorHAnsi"/>
          <w:b/>
        </w:rPr>
        <w:t>Informacje na temat zakresu wykluczenia:</w:t>
      </w:r>
    </w:p>
    <w:p w14:paraId="73ABE746" w14:textId="05E30B98" w:rsidR="00477F39" w:rsidRPr="00477F39" w:rsidRDefault="00477F39" w:rsidP="00450DC4">
      <w:pPr>
        <w:pStyle w:val="Akapitzlist"/>
        <w:numPr>
          <w:ilvl w:val="0"/>
          <w:numId w:val="14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477F39">
        <w:rPr>
          <w:rFonts w:cstheme="minorHAnsi"/>
          <w:bCs/>
        </w:rPr>
        <w:t>Wykluczeniu z postępowania podlegają Oferenci powiązani osobowo lub kapitałowo z Zamawiającym. Przez powiązania kapitałowe lub osobowe rozumie się wzajemne powiązania między beneficjentem (Zamawiającym) lub osobami upoważnionymi do zaciągania zobowiązań w imieniu beneficjenta lub osobami wykonującymi w imieniu beneficjenta czynności związane z przygotowaniem i przeprowadzeniem procedury wyboru wykonawcy a wykonawcą (Oferentem), polegające w szczególności na:</w:t>
      </w:r>
    </w:p>
    <w:p w14:paraId="55458D9E" w14:textId="77777777" w:rsidR="00477F39" w:rsidRDefault="00477F39" w:rsidP="00450DC4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477F39">
        <w:rPr>
          <w:rFonts w:cstheme="minorHAnsi"/>
          <w:bCs/>
        </w:rPr>
        <w:t>uczestniczenie w spółce jako wspólnik spółki cywilnej lub osobowej;</w:t>
      </w:r>
    </w:p>
    <w:p w14:paraId="79D98CD4" w14:textId="77777777" w:rsidR="00477F39" w:rsidRDefault="00477F39" w:rsidP="00450DC4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477F39">
        <w:rPr>
          <w:rFonts w:cstheme="minorHAnsi"/>
          <w:bCs/>
        </w:rPr>
        <w:t>posiadanie co najmniej 10% udziałów lub akcji;</w:t>
      </w:r>
    </w:p>
    <w:p w14:paraId="701F9980" w14:textId="77777777" w:rsidR="00477F39" w:rsidRDefault="00477F39" w:rsidP="00450DC4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477F39">
        <w:rPr>
          <w:rFonts w:cstheme="minorHAnsi"/>
          <w:bCs/>
        </w:rPr>
        <w:t>pełnienie funkcji członka organu nadzorczego lub zarządzającego, prokurenta, pełnomocnika;</w:t>
      </w:r>
    </w:p>
    <w:p w14:paraId="4D98DF3A" w14:textId="77777777" w:rsidR="00477F39" w:rsidRDefault="00477F39" w:rsidP="00450DC4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477F39">
        <w:rPr>
          <w:rFonts w:cstheme="minorHAnsi"/>
          <w:bCs/>
        </w:rPr>
        <w:t>pozostawanie w związku małżeńskim, w stosunku pokrewieństwa lub powinowactwa w linii prostej, pokrewieństwa lub powinowactwa w linii bocznej do drugiego stopnia, lub w stosunku przysposobienia, opieki lub kurateli albo pozostawanie we wspólnym pożyciu z zamawiającym, jego zastępcą prawnym lub członkami organów zarządzających lub organów nadzorczych zamawiającego ubiegających się o udzielenie zamówienia;</w:t>
      </w:r>
    </w:p>
    <w:p w14:paraId="2EB6BA24" w14:textId="77777777" w:rsidR="00477F39" w:rsidRDefault="00477F39" w:rsidP="00450DC4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477F39">
        <w:rPr>
          <w:rFonts w:cstheme="minorHAnsi"/>
          <w:bCs/>
        </w:rPr>
        <w:lastRenderedPageBreak/>
        <w:t xml:space="preserve">pozostawanie z zamawiającym w takim stosunku prawnym lub faktycznym, że istnieje uzasadniona wątpliwość co do mojej bezstronności lub niezależności w związku z postępowaniem o udzielenie zamówienia; </w:t>
      </w:r>
    </w:p>
    <w:p w14:paraId="0C9FE570" w14:textId="27DB9A2F" w:rsidR="00477F39" w:rsidRPr="00477F39" w:rsidRDefault="00477F39" w:rsidP="00450DC4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477F39">
        <w:rPr>
          <w:rFonts w:cstheme="minorHAnsi"/>
          <w:bCs/>
        </w:rPr>
        <w:t>pozostawanie w innym związku niż wskazane powyżej jeżeli naruszają zasady konkurencyjności.</w:t>
      </w:r>
    </w:p>
    <w:p w14:paraId="51716804" w14:textId="6A053D7B" w:rsidR="00556F5F" w:rsidRDefault="00477F39" w:rsidP="00450DC4">
      <w:pPr>
        <w:pStyle w:val="Akapitzlist"/>
        <w:numPr>
          <w:ilvl w:val="0"/>
          <w:numId w:val="14"/>
        </w:numPr>
        <w:autoSpaceDE w:val="0"/>
        <w:autoSpaceDN w:val="0"/>
        <w:adjustRightInd w:val="0"/>
        <w:jc w:val="both"/>
        <w:rPr>
          <w:rFonts w:cstheme="minorHAnsi"/>
          <w:bCs/>
        </w:rPr>
      </w:pPr>
      <w:r w:rsidRPr="00477F39">
        <w:rPr>
          <w:rFonts w:cstheme="minorHAnsi"/>
          <w:bCs/>
        </w:rPr>
        <w:t>Warunek braku powiązań kapitałowych i osobowych zostanie spełniony jeśli oferent przedstawi oświadczenie. Ocena zostanie dokonana poprzez analizę oświadczenia (podpis pod oświadczeniem oznacza spełnienie warunku)</w:t>
      </w:r>
      <w:r>
        <w:rPr>
          <w:rFonts w:cstheme="minorHAnsi"/>
          <w:bCs/>
        </w:rPr>
        <w:t xml:space="preserve"> – załącznik nr 2.</w:t>
      </w:r>
    </w:p>
    <w:p w14:paraId="580735EF" w14:textId="77777777" w:rsidR="00477F39" w:rsidRDefault="00477F39" w:rsidP="00450DC4">
      <w:pPr>
        <w:pStyle w:val="Tekstkomentarza"/>
        <w:numPr>
          <w:ilvl w:val="0"/>
          <w:numId w:val="14"/>
        </w:numPr>
        <w:spacing w:line="278" w:lineRule="auto"/>
        <w:jc w:val="both"/>
        <w:rPr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Wyklucza się  z postępowania w</w:t>
      </w:r>
      <w:r>
        <w:rPr>
          <w:sz w:val="24"/>
          <w:szCs w:val="24"/>
        </w:rPr>
        <w:t xml:space="preserve">ykonawcę oraz uczestnika konkursu wymienionego w wykazach określonych w rozporządzeniu 765/2006 i rozporządzeniu 269/2014 albo wpisanego na listę na podstawie decyzji w sprawie wpisu na listę rozstrzygającej o zastosowaniu środka, o którym mowa w art. 1 pkt 3 ustawy – ustawa z dnia 13 kwietnia 2022 r. o szczególnych rozwiązaniach w zakresie przeciwdziałania wspieraniu agresji na Ukrainę oraz służących ochronie bezpieczeństwa narodowego (t.j. Dz. U. z 2023 r. poz. 1497 ze zm.); </w:t>
      </w:r>
    </w:p>
    <w:p w14:paraId="27ACEAC4" w14:textId="77777777" w:rsidR="00477F39" w:rsidRDefault="00477F39" w:rsidP="00450DC4">
      <w:pPr>
        <w:pStyle w:val="Tekstkomentarza"/>
        <w:spacing w:line="278" w:lineRule="auto"/>
        <w:ind w:left="283"/>
        <w:jc w:val="both"/>
        <w:rPr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Warunek powyższy zostanie spełniony jeśli Oferent przedstawi oświadczenie. Ocena zostanie dokonana poprzez analizę oświadczenia (podpis pod oświadczeniem oznacza spełnienie warunku) </w:t>
      </w:r>
      <w:r>
        <w:rPr>
          <w:rFonts w:asciiTheme="minorHAnsi" w:hAnsiTheme="minorHAnsi" w:cstheme="minorHAnsi"/>
          <w:sz w:val="24"/>
          <w:szCs w:val="24"/>
          <w:lang w:eastAsia="pl-PL"/>
        </w:rPr>
        <w:t>stanowiącego element formularza oferty - załącznik nr 2.</w:t>
      </w:r>
    </w:p>
    <w:p w14:paraId="18169E60" w14:textId="77777777" w:rsidR="004A0051" w:rsidRDefault="00477F39" w:rsidP="00450DC4">
      <w:pPr>
        <w:pStyle w:val="Tekstkomentarza"/>
        <w:numPr>
          <w:ilvl w:val="0"/>
          <w:numId w:val="14"/>
        </w:numPr>
        <w:spacing w:line="278" w:lineRule="auto"/>
        <w:jc w:val="both"/>
        <w:rPr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Wyklucza się  z postępowania w</w:t>
      </w:r>
      <w:r>
        <w:rPr>
          <w:sz w:val="24"/>
          <w:szCs w:val="24"/>
        </w:rPr>
        <w:t xml:space="preserve">ykonawcę oraz uczestnika konkursu, którego beneficjentem rzeczywistym w rozumieniu ustawy z dnia 1 marca 2018 r. o przeciwdziałaniu praniu pieniędzy oraz finansowaniu terroryzmu (t.j. Dz. U. z 2023 r. poz. 1124 ze zm.) jest osoba wymieniona w wykazach określonych w rozporządzeniu 765/2006 i rozporządzeniu 269/2014 albo wpisana na listę lub będąca takim beneficjentem rzeczywistym od dnia 24 lutego 2022r., o ile została wpisana na listę na podstawie decyzji w sprawie wpisu na listę rozstrzygającej o zastosowaniu środka, o którym mowa w art. 1 pkt 3 ustawy; </w:t>
      </w:r>
    </w:p>
    <w:p w14:paraId="4234E37D" w14:textId="5BC8D891" w:rsidR="00477F39" w:rsidRDefault="00477F39" w:rsidP="00450DC4">
      <w:pPr>
        <w:pStyle w:val="Tekstkomentarza"/>
        <w:spacing w:line="278" w:lineRule="auto"/>
        <w:ind w:left="360"/>
        <w:jc w:val="both"/>
        <w:rPr>
          <w:sz w:val="24"/>
          <w:szCs w:val="24"/>
        </w:rPr>
      </w:pPr>
      <w:r w:rsidRPr="004A0051">
        <w:rPr>
          <w:rFonts w:asciiTheme="minorHAnsi" w:hAnsiTheme="minorHAnsi" w:cstheme="minorHAnsi"/>
          <w:sz w:val="24"/>
          <w:szCs w:val="24"/>
        </w:rPr>
        <w:t xml:space="preserve">Warunek powyższy zostanie spełniony jeśli Oferent przedstawi oświadczenie. Ocena zostanie dokonana poprzez analizę oświadczenia (podpis pod oświadczeniem oznacza spełnienie warunku) </w:t>
      </w:r>
      <w:r w:rsidRPr="004A0051">
        <w:rPr>
          <w:rFonts w:asciiTheme="minorHAnsi" w:hAnsiTheme="minorHAnsi" w:cstheme="minorHAnsi"/>
          <w:sz w:val="24"/>
          <w:szCs w:val="24"/>
          <w:lang w:eastAsia="pl-PL"/>
        </w:rPr>
        <w:t>stanowiącego element formularza oferty - załącznik nr 2.</w:t>
      </w:r>
    </w:p>
    <w:p w14:paraId="4968FD43" w14:textId="77777777" w:rsidR="004A0051" w:rsidRDefault="00477F39" w:rsidP="00450DC4">
      <w:pPr>
        <w:pStyle w:val="Tekstkomentarza"/>
        <w:numPr>
          <w:ilvl w:val="0"/>
          <w:numId w:val="14"/>
        </w:numPr>
        <w:spacing w:line="278" w:lineRule="auto"/>
        <w:jc w:val="both"/>
        <w:rPr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Wyklucza się  z postępowania w</w:t>
      </w:r>
      <w:r>
        <w:rPr>
          <w:sz w:val="24"/>
          <w:szCs w:val="24"/>
        </w:rPr>
        <w:t>ykonawcę oraz uczestnika konkursu, którego jednostką dominującą w rozumieniu art. 3 ust. 1 pkt 37 ustawy z dnia 29 września 1994 r. o rachunkowości (t.j. Dz. U. z 2023 r. poz. 120 ze zm.), jest podmiot wymieniony w wykazach określonych w rozporządzeniu 765/2006 i rozporządzeniu 269/2014 albo wpisany na listę lub będący taką jednostką dominującą od dnia 24 lutego 2022r., o ile został wpisany na listę na podstawie decyzji w sprawie wpisu na listę rozstrzygającej o zastosowaniu środka, o którym mowa w art. 1 pkt 3 ustawy.</w:t>
      </w:r>
    </w:p>
    <w:p w14:paraId="3E58D98B" w14:textId="6870C601" w:rsidR="00477F39" w:rsidRDefault="00477F39" w:rsidP="00450DC4">
      <w:pPr>
        <w:pStyle w:val="Tekstkomentarza"/>
        <w:spacing w:line="278" w:lineRule="auto"/>
        <w:ind w:left="36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4A0051">
        <w:rPr>
          <w:rFonts w:asciiTheme="minorHAnsi" w:hAnsiTheme="minorHAnsi" w:cstheme="minorHAnsi"/>
          <w:sz w:val="24"/>
          <w:szCs w:val="24"/>
        </w:rPr>
        <w:lastRenderedPageBreak/>
        <w:t xml:space="preserve">Warunek powyższy zostanie spełniony jeśli Oferent przedstawi oświadczenie. Ocena zostanie dokonana poprzez analizę oświadczenia (podpis pod oświadczeniem oznacza spełnienie warunku) </w:t>
      </w:r>
      <w:r w:rsidRPr="004A0051">
        <w:rPr>
          <w:rFonts w:asciiTheme="minorHAnsi" w:hAnsiTheme="minorHAnsi" w:cstheme="minorHAnsi"/>
          <w:sz w:val="24"/>
          <w:szCs w:val="24"/>
          <w:lang w:eastAsia="pl-PL"/>
        </w:rPr>
        <w:t>stanowiącego element formularza oferty - załącznik nr 2.</w:t>
      </w:r>
    </w:p>
    <w:p w14:paraId="22EFB678" w14:textId="77777777" w:rsidR="004A0051" w:rsidRDefault="004A0051" w:rsidP="00450DC4">
      <w:pPr>
        <w:pStyle w:val="Tekstkomentarza"/>
        <w:spacing w:line="278" w:lineRule="auto"/>
        <w:ind w:left="36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14B16127" w14:textId="77777777" w:rsidR="004A0051" w:rsidRPr="004A0051" w:rsidRDefault="004A0051" w:rsidP="00450DC4">
      <w:pPr>
        <w:pStyle w:val="Tekstkomentarza"/>
        <w:numPr>
          <w:ilvl w:val="0"/>
          <w:numId w:val="1"/>
        </w:numPr>
        <w:spacing w:line="278" w:lineRule="auto"/>
        <w:ind w:left="357" w:hanging="357"/>
        <w:jc w:val="both"/>
        <w:rPr>
          <w:b/>
          <w:sz w:val="24"/>
          <w:szCs w:val="24"/>
        </w:rPr>
      </w:pPr>
      <w:r w:rsidRPr="004A0051">
        <w:rPr>
          <w:b/>
          <w:sz w:val="24"/>
          <w:szCs w:val="24"/>
        </w:rPr>
        <w:t>Istotne postanowienia realizacji przedmiotu zamówienia:</w:t>
      </w:r>
    </w:p>
    <w:p w14:paraId="73E8DEE5" w14:textId="205FB165" w:rsidR="004A0051" w:rsidRPr="004A0051" w:rsidRDefault="004A0051" w:rsidP="00450DC4">
      <w:pPr>
        <w:pStyle w:val="Tekstkomentarza"/>
        <w:numPr>
          <w:ilvl w:val="0"/>
          <w:numId w:val="20"/>
        </w:numPr>
        <w:spacing w:line="278" w:lineRule="auto"/>
        <w:ind w:left="357" w:hanging="357"/>
        <w:jc w:val="both"/>
        <w:rPr>
          <w:sz w:val="24"/>
          <w:szCs w:val="24"/>
        </w:rPr>
      </w:pPr>
      <w:r w:rsidRPr="004A0051">
        <w:rPr>
          <w:sz w:val="24"/>
          <w:szCs w:val="24"/>
        </w:rPr>
        <w:t>Oferent, który wygra postępowanie o udzielenie zamówienia zobowiązany będzie do zawarcia umowy w terminie określonym przez Zamawiającego, nie później niż przed upływem terminu związania ofertą na warunkach określonych w ofercie.</w:t>
      </w:r>
    </w:p>
    <w:p w14:paraId="47BBED34" w14:textId="77777777" w:rsidR="004A0051" w:rsidRPr="004A0051" w:rsidRDefault="004A0051" w:rsidP="00450DC4">
      <w:pPr>
        <w:pStyle w:val="Tekstkomentarza"/>
        <w:numPr>
          <w:ilvl w:val="0"/>
          <w:numId w:val="20"/>
        </w:numPr>
        <w:spacing w:line="278" w:lineRule="auto"/>
        <w:ind w:left="357" w:hanging="357"/>
        <w:jc w:val="both"/>
        <w:rPr>
          <w:sz w:val="24"/>
          <w:szCs w:val="24"/>
        </w:rPr>
      </w:pPr>
      <w:r w:rsidRPr="004A0051">
        <w:rPr>
          <w:sz w:val="24"/>
          <w:szCs w:val="24"/>
        </w:rPr>
        <w:t xml:space="preserve">Jeśli Wykonawca, którego oferta została wybrana, uchyli się od zawarcia umowy, Zamawiający wybierze ofertę najkorzystniejszą spośród pozostałych, złożonych ofert. </w:t>
      </w:r>
    </w:p>
    <w:p w14:paraId="0F87C108" w14:textId="77777777" w:rsidR="004A0051" w:rsidRPr="004A0051" w:rsidRDefault="004A0051" w:rsidP="00450DC4">
      <w:pPr>
        <w:pStyle w:val="Tekstkomentarza"/>
        <w:numPr>
          <w:ilvl w:val="0"/>
          <w:numId w:val="20"/>
        </w:numPr>
        <w:spacing w:line="278" w:lineRule="auto"/>
        <w:ind w:left="357" w:hanging="357"/>
        <w:jc w:val="both"/>
        <w:rPr>
          <w:sz w:val="24"/>
          <w:szCs w:val="24"/>
        </w:rPr>
      </w:pPr>
      <w:r w:rsidRPr="004A0051">
        <w:rPr>
          <w:sz w:val="24"/>
          <w:szCs w:val="24"/>
        </w:rPr>
        <w:t xml:space="preserve">Szczegółowe warunki realizacji zamówienia zostaną określone w umowie zawartej między stronami, która stanowi załącznik nr 3 do zapytania ofertowego. Dopuszczalne zmiany umowy  zostały wyszczególnione we wzorze umowy. </w:t>
      </w:r>
    </w:p>
    <w:p w14:paraId="6604FAEA" w14:textId="77777777" w:rsidR="004A0051" w:rsidRPr="004A0051" w:rsidRDefault="004A0051" w:rsidP="00450DC4">
      <w:pPr>
        <w:pStyle w:val="Tekstkomentarza"/>
        <w:numPr>
          <w:ilvl w:val="0"/>
          <w:numId w:val="20"/>
        </w:numPr>
        <w:spacing w:line="278" w:lineRule="auto"/>
        <w:ind w:left="357" w:hanging="357"/>
        <w:jc w:val="both"/>
        <w:rPr>
          <w:sz w:val="24"/>
          <w:szCs w:val="24"/>
        </w:rPr>
      </w:pPr>
      <w:r w:rsidRPr="004A0051">
        <w:rPr>
          <w:sz w:val="24"/>
          <w:szCs w:val="24"/>
        </w:rPr>
        <w:t>Wykonawca oświadcza, że będzie korzystał z informacji przekazanych przez Zamawiającego wyłącznie w celu wykonania przedmiotu zamówienia i w sposób zapewniający ochronę poufności.</w:t>
      </w:r>
    </w:p>
    <w:p w14:paraId="1B197B60" w14:textId="681AC6E3" w:rsidR="004A0051" w:rsidRPr="001414BD" w:rsidRDefault="004A0051" w:rsidP="00450DC4">
      <w:pPr>
        <w:pStyle w:val="Tekstkomentarza"/>
        <w:numPr>
          <w:ilvl w:val="0"/>
          <w:numId w:val="20"/>
        </w:numPr>
        <w:spacing w:line="278" w:lineRule="auto"/>
        <w:ind w:left="357" w:hanging="357"/>
        <w:jc w:val="both"/>
        <w:rPr>
          <w:sz w:val="24"/>
          <w:szCs w:val="24"/>
        </w:rPr>
      </w:pPr>
      <w:r w:rsidRPr="004A0051">
        <w:rPr>
          <w:sz w:val="24"/>
          <w:szCs w:val="24"/>
        </w:rPr>
        <w:t xml:space="preserve">Odbiór przedmiotu </w:t>
      </w:r>
      <w:r w:rsidRPr="001414BD">
        <w:rPr>
          <w:sz w:val="24"/>
          <w:szCs w:val="24"/>
        </w:rPr>
        <w:t>zapytania ofertowego zostanie zatwierdzony podpisanym przez obie Strony protokołem zdawczo-odbiorczym.</w:t>
      </w:r>
    </w:p>
    <w:p w14:paraId="7BA6FFBB" w14:textId="50ADAE9B" w:rsidR="001414BD" w:rsidRPr="001414BD" w:rsidRDefault="001414BD" w:rsidP="00450DC4">
      <w:pPr>
        <w:pStyle w:val="Tekstkomentarza"/>
        <w:numPr>
          <w:ilvl w:val="0"/>
          <w:numId w:val="20"/>
        </w:numPr>
        <w:spacing w:line="278" w:lineRule="auto"/>
        <w:ind w:left="357" w:hanging="357"/>
        <w:jc w:val="both"/>
        <w:rPr>
          <w:sz w:val="24"/>
          <w:szCs w:val="24"/>
        </w:rPr>
      </w:pPr>
      <w:r w:rsidRPr="001414BD">
        <w:rPr>
          <w:rFonts w:cstheme="minorHAnsi"/>
          <w:sz w:val="24"/>
          <w:szCs w:val="24"/>
        </w:rPr>
        <w:t>Miejscem dostawy Przedmiotu umowy będzie „Przystań Nautica”, Kolonia Rybacka (gm. Węgorzewo).</w:t>
      </w:r>
    </w:p>
    <w:p w14:paraId="08873EEC" w14:textId="77777777" w:rsidR="004A0051" w:rsidRDefault="004A0051" w:rsidP="00450DC4">
      <w:pPr>
        <w:pStyle w:val="Tekstkomentarza"/>
        <w:spacing w:line="278" w:lineRule="auto"/>
        <w:jc w:val="both"/>
        <w:rPr>
          <w:sz w:val="24"/>
          <w:szCs w:val="24"/>
        </w:rPr>
      </w:pPr>
    </w:p>
    <w:p w14:paraId="36A3079D" w14:textId="74A8C5F5" w:rsidR="004A0051" w:rsidRDefault="004A0051" w:rsidP="00450DC4">
      <w:pPr>
        <w:pStyle w:val="Tekstkomentarza"/>
        <w:numPr>
          <w:ilvl w:val="0"/>
          <w:numId w:val="1"/>
        </w:numPr>
        <w:spacing w:line="278" w:lineRule="auto"/>
        <w:jc w:val="both"/>
        <w:rPr>
          <w:b/>
          <w:bCs/>
          <w:sz w:val="24"/>
          <w:szCs w:val="24"/>
        </w:rPr>
      </w:pPr>
      <w:r w:rsidRPr="004A0051">
        <w:rPr>
          <w:b/>
          <w:bCs/>
          <w:sz w:val="24"/>
          <w:szCs w:val="24"/>
        </w:rPr>
        <w:t>Sposób rozliczenia:</w:t>
      </w:r>
    </w:p>
    <w:p w14:paraId="33F8A45C" w14:textId="64C63935" w:rsidR="004A0051" w:rsidRPr="004A0051" w:rsidRDefault="004A0051" w:rsidP="00450DC4">
      <w:pPr>
        <w:pStyle w:val="Standard"/>
        <w:numPr>
          <w:ilvl w:val="0"/>
          <w:numId w:val="21"/>
        </w:numPr>
        <w:spacing w:line="278" w:lineRule="auto"/>
        <w:ind w:left="357" w:hanging="357"/>
        <w:jc w:val="both"/>
        <w:rPr>
          <w:rFonts w:asciiTheme="minorHAnsi" w:eastAsia="Calibri" w:hAnsiTheme="minorHAnsi" w:cstheme="minorHAnsi"/>
          <w:kern w:val="2"/>
          <w:sz w:val="24"/>
          <w:szCs w:val="24"/>
          <w:lang w:eastAsia="ar-SA"/>
        </w:rPr>
      </w:pPr>
      <w:r w:rsidRPr="004A0051">
        <w:rPr>
          <w:rFonts w:asciiTheme="minorHAnsi" w:eastAsia="Calibri" w:hAnsiTheme="minorHAnsi" w:cstheme="minorHAnsi"/>
          <w:kern w:val="2"/>
          <w:sz w:val="24"/>
          <w:szCs w:val="24"/>
          <w:lang w:eastAsia="ar-SA"/>
        </w:rPr>
        <w:t>Zamawiający zobowiązuje się zapłacić Wykonawcy wynagrodzenie zgodnie z ceną brutto wyrażoną w ofercie.</w:t>
      </w:r>
    </w:p>
    <w:p w14:paraId="7B8BB2DA" w14:textId="77777777" w:rsidR="004A0051" w:rsidRPr="004A0051" w:rsidRDefault="004A0051" w:rsidP="00450DC4">
      <w:pPr>
        <w:pStyle w:val="Standard"/>
        <w:numPr>
          <w:ilvl w:val="0"/>
          <w:numId w:val="21"/>
        </w:numPr>
        <w:spacing w:line="278" w:lineRule="auto"/>
        <w:ind w:left="357" w:hanging="357"/>
        <w:jc w:val="both"/>
        <w:rPr>
          <w:rFonts w:asciiTheme="minorHAnsi" w:eastAsia="Calibri" w:hAnsiTheme="minorHAnsi" w:cstheme="minorHAnsi"/>
          <w:kern w:val="2"/>
          <w:sz w:val="24"/>
          <w:szCs w:val="24"/>
          <w:lang w:eastAsia="ar-SA"/>
        </w:rPr>
      </w:pPr>
      <w:r w:rsidRPr="004A0051">
        <w:rPr>
          <w:rFonts w:asciiTheme="minorHAnsi" w:eastAsia="Calibri" w:hAnsiTheme="minorHAnsi" w:cstheme="minorHAnsi"/>
          <w:kern w:val="2"/>
          <w:sz w:val="24"/>
          <w:szCs w:val="24"/>
          <w:lang w:eastAsia="ar-SA"/>
        </w:rPr>
        <w:t xml:space="preserve">Zamawiający przewiduje zapłatę jednorazową w ciągu 14 dni kalendarzowych od momentu podpisania protokołu zdawczo-odbiorczego bez uwag. </w:t>
      </w:r>
    </w:p>
    <w:p w14:paraId="64E33124" w14:textId="77777777" w:rsidR="004A0051" w:rsidRPr="004A0051" w:rsidRDefault="004A0051" w:rsidP="00450DC4">
      <w:pPr>
        <w:pStyle w:val="Standard"/>
        <w:numPr>
          <w:ilvl w:val="0"/>
          <w:numId w:val="21"/>
        </w:numPr>
        <w:spacing w:line="278" w:lineRule="auto"/>
        <w:ind w:left="357" w:hanging="357"/>
        <w:jc w:val="both"/>
        <w:rPr>
          <w:rFonts w:asciiTheme="minorHAnsi" w:eastAsia="Calibri" w:hAnsiTheme="minorHAnsi" w:cstheme="minorHAnsi"/>
          <w:kern w:val="2"/>
          <w:sz w:val="24"/>
          <w:szCs w:val="24"/>
          <w:lang w:eastAsia="ar-SA"/>
        </w:rPr>
      </w:pPr>
      <w:r w:rsidRPr="004A0051">
        <w:rPr>
          <w:rFonts w:asciiTheme="minorHAnsi" w:eastAsia="Calibri" w:hAnsiTheme="minorHAnsi" w:cstheme="minorHAnsi"/>
          <w:kern w:val="2"/>
          <w:sz w:val="24"/>
          <w:szCs w:val="24"/>
          <w:lang w:eastAsia="ar-SA"/>
        </w:rPr>
        <w:t>Płatność uważana będzie za zrealizowaną w dniu, w którym bank obciąży konto Zamawiającego.</w:t>
      </w:r>
    </w:p>
    <w:p w14:paraId="23E90856" w14:textId="77777777" w:rsidR="004A0051" w:rsidRPr="004A0051" w:rsidRDefault="004A0051" w:rsidP="00450DC4">
      <w:pPr>
        <w:pStyle w:val="Standard"/>
        <w:numPr>
          <w:ilvl w:val="0"/>
          <w:numId w:val="21"/>
        </w:numPr>
        <w:spacing w:line="278" w:lineRule="auto"/>
        <w:ind w:left="357" w:hanging="357"/>
        <w:jc w:val="both"/>
        <w:rPr>
          <w:rFonts w:asciiTheme="minorHAnsi" w:eastAsia="Calibri" w:hAnsiTheme="minorHAnsi" w:cstheme="minorHAnsi"/>
          <w:kern w:val="2"/>
          <w:sz w:val="24"/>
          <w:szCs w:val="24"/>
          <w:lang w:eastAsia="ar-SA"/>
        </w:rPr>
      </w:pPr>
      <w:r w:rsidRPr="004A0051">
        <w:rPr>
          <w:rFonts w:cstheme="minorHAnsi"/>
          <w:sz w:val="24"/>
          <w:szCs w:val="24"/>
        </w:rPr>
        <w:t xml:space="preserve">W przypadku opóźnienia w zakończeniu realizacji Przedmiotu umowy, z przyczyn leżących po stronie Wykonawcy, Wykonawca zobowiązuje się zapłacić karę umowną za każdy dzień opóźnienia w wysokości </w:t>
      </w:r>
      <w:r w:rsidRPr="004A0051">
        <w:rPr>
          <w:rFonts w:cstheme="minorHAnsi"/>
          <w:b/>
          <w:sz w:val="24"/>
          <w:szCs w:val="24"/>
        </w:rPr>
        <w:t xml:space="preserve">0,01% </w:t>
      </w:r>
      <w:r w:rsidRPr="004A0051">
        <w:rPr>
          <w:rFonts w:cstheme="minorHAnsi"/>
          <w:sz w:val="24"/>
          <w:szCs w:val="24"/>
        </w:rPr>
        <w:t xml:space="preserve">(jedna setna procenta) wartości Przedmiotu umowy. Wartość kary nie może przekroczyć 10% wartości brutto zamówienia.  </w:t>
      </w:r>
    </w:p>
    <w:p w14:paraId="5F394F68" w14:textId="77777777" w:rsidR="004A0051" w:rsidRPr="004A0051" w:rsidRDefault="004A0051" w:rsidP="00450DC4">
      <w:pPr>
        <w:pStyle w:val="Standard"/>
        <w:numPr>
          <w:ilvl w:val="0"/>
          <w:numId w:val="21"/>
        </w:numPr>
        <w:spacing w:line="278" w:lineRule="auto"/>
        <w:ind w:left="357" w:hanging="357"/>
        <w:jc w:val="both"/>
        <w:rPr>
          <w:rFonts w:asciiTheme="minorHAnsi" w:eastAsia="Calibri" w:hAnsiTheme="minorHAnsi" w:cstheme="minorHAnsi"/>
          <w:kern w:val="2"/>
          <w:sz w:val="24"/>
          <w:szCs w:val="24"/>
          <w:lang w:eastAsia="ar-SA"/>
        </w:rPr>
      </w:pPr>
      <w:r w:rsidRPr="004A0051">
        <w:rPr>
          <w:rFonts w:cstheme="minorHAnsi"/>
          <w:sz w:val="24"/>
          <w:szCs w:val="24"/>
        </w:rPr>
        <w:lastRenderedPageBreak/>
        <w:t xml:space="preserve">W przypadku odstąpienia przez Zamawiającego od umowy z przyczyn leżących po stronie Wykonawcy, Zamawiającemu przysługuje prawo do zastosowania kary umownej - potrącenia z wynagrodzenia Wykonawcy części wynagrodzenia w wysokości </w:t>
      </w:r>
      <w:r w:rsidRPr="004A0051">
        <w:rPr>
          <w:rFonts w:cstheme="minorHAnsi"/>
          <w:b/>
          <w:sz w:val="24"/>
          <w:szCs w:val="24"/>
        </w:rPr>
        <w:t>10%</w:t>
      </w:r>
      <w:r w:rsidRPr="004A0051">
        <w:rPr>
          <w:rFonts w:cstheme="minorHAnsi"/>
          <w:sz w:val="24"/>
          <w:szCs w:val="24"/>
        </w:rPr>
        <w:t xml:space="preserve"> (dziesięć procent) wartości Przedmiotu umowy.</w:t>
      </w:r>
    </w:p>
    <w:p w14:paraId="1A61B038" w14:textId="18BE7FCB" w:rsidR="004A0051" w:rsidRPr="004A0051" w:rsidRDefault="004A0051" w:rsidP="00450DC4">
      <w:pPr>
        <w:pStyle w:val="Standard"/>
        <w:numPr>
          <w:ilvl w:val="0"/>
          <w:numId w:val="21"/>
        </w:numPr>
        <w:spacing w:line="278" w:lineRule="auto"/>
        <w:ind w:left="357" w:hanging="357"/>
        <w:jc w:val="both"/>
        <w:rPr>
          <w:rFonts w:asciiTheme="minorHAnsi" w:eastAsia="Calibri" w:hAnsiTheme="minorHAnsi" w:cstheme="minorHAnsi"/>
          <w:kern w:val="2"/>
          <w:sz w:val="24"/>
          <w:szCs w:val="24"/>
          <w:lang w:eastAsia="ar-SA"/>
        </w:rPr>
      </w:pPr>
      <w:r w:rsidRPr="004A0051">
        <w:rPr>
          <w:rFonts w:cstheme="minorHAnsi"/>
          <w:sz w:val="24"/>
          <w:szCs w:val="24"/>
        </w:rPr>
        <w:t xml:space="preserve">W przypadku odstąpienia przez Wykonawcę od umowy z przyczyn leżących po stronie Zamawiającego, Wykonawcy przysługuje prawo do naliczenia kary umownej w wysokości </w:t>
      </w:r>
      <w:r w:rsidRPr="004A0051">
        <w:rPr>
          <w:rFonts w:cstheme="minorHAnsi"/>
          <w:b/>
          <w:sz w:val="24"/>
          <w:szCs w:val="24"/>
        </w:rPr>
        <w:t>10%</w:t>
      </w:r>
      <w:r w:rsidRPr="004A0051">
        <w:rPr>
          <w:rFonts w:cstheme="minorHAnsi"/>
          <w:sz w:val="24"/>
          <w:szCs w:val="24"/>
        </w:rPr>
        <w:t xml:space="preserve"> (dziesięć procent) wartości Przedmiotu umowy.</w:t>
      </w:r>
    </w:p>
    <w:p w14:paraId="18F74F48" w14:textId="77777777" w:rsidR="004A0051" w:rsidRPr="004A0051" w:rsidRDefault="004A0051" w:rsidP="00450DC4">
      <w:pPr>
        <w:pStyle w:val="Standard"/>
        <w:spacing w:line="278" w:lineRule="auto"/>
        <w:jc w:val="both"/>
        <w:rPr>
          <w:rFonts w:asciiTheme="minorHAnsi" w:eastAsia="Calibri" w:hAnsiTheme="minorHAnsi" w:cstheme="minorHAnsi"/>
          <w:kern w:val="2"/>
          <w:sz w:val="24"/>
          <w:szCs w:val="24"/>
          <w:lang w:eastAsia="ar-SA"/>
        </w:rPr>
      </w:pPr>
    </w:p>
    <w:p w14:paraId="71D7AC52" w14:textId="697A377E" w:rsidR="004A0051" w:rsidRPr="004A0051" w:rsidRDefault="004A0051" w:rsidP="00450DC4">
      <w:pPr>
        <w:pStyle w:val="Tekstkomentarza"/>
        <w:numPr>
          <w:ilvl w:val="0"/>
          <w:numId w:val="1"/>
        </w:numPr>
        <w:spacing w:line="278" w:lineRule="auto"/>
        <w:jc w:val="both"/>
        <w:rPr>
          <w:b/>
          <w:bCs/>
          <w:sz w:val="24"/>
          <w:szCs w:val="24"/>
        </w:rPr>
      </w:pPr>
      <w:r w:rsidRPr="004A0051">
        <w:rPr>
          <w:b/>
          <w:bCs/>
          <w:sz w:val="24"/>
          <w:szCs w:val="24"/>
        </w:rPr>
        <w:t>Klauzula informacyjna z art. 13 RODO</w:t>
      </w:r>
    </w:p>
    <w:p w14:paraId="5F47C7E4" w14:textId="54736C87" w:rsidR="004A0051" w:rsidRPr="004A0051" w:rsidRDefault="004A0051" w:rsidP="00450DC4">
      <w:pPr>
        <w:pStyle w:val="Tekstkomentarza"/>
        <w:numPr>
          <w:ilvl w:val="0"/>
          <w:numId w:val="22"/>
        </w:numPr>
        <w:spacing w:line="278" w:lineRule="auto"/>
        <w:jc w:val="both"/>
        <w:rPr>
          <w:sz w:val="24"/>
          <w:szCs w:val="24"/>
        </w:rPr>
      </w:pPr>
      <w:r w:rsidRPr="004A0051">
        <w:rPr>
          <w:sz w:val="24"/>
          <w:szCs w:val="24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administratorem Pani/Pana danych osobowych jest Zamawiający </w:t>
      </w:r>
      <w:r w:rsidRPr="004A0051">
        <w:rPr>
          <w:b/>
          <w:bCs/>
          <w:sz w:val="24"/>
          <w:szCs w:val="24"/>
        </w:rPr>
        <w:t>Sebastian Pażyszek</w:t>
      </w:r>
      <w:r w:rsidRPr="004A0051">
        <w:rPr>
          <w:sz w:val="24"/>
          <w:szCs w:val="24"/>
        </w:rPr>
        <w:t xml:space="preserve"> </w:t>
      </w:r>
    </w:p>
    <w:p w14:paraId="189CBBA6" w14:textId="77777777" w:rsidR="004A0051" w:rsidRDefault="004A0051" w:rsidP="00450DC4">
      <w:pPr>
        <w:pStyle w:val="Tekstkomentarza"/>
        <w:numPr>
          <w:ilvl w:val="0"/>
          <w:numId w:val="23"/>
        </w:numPr>
        <w:spacing w:line="278" w:lineRule="auto"/>
        <w:jc w:val="both"/>
        <w:rPr>
          <w:sz w:val="24"/>
          <w:szCs w:val="24"/>
        </w:rPr>
      </w:pPr>
      <w:r w:rsidRPr="004A0051">
        <w:rPr>
          <w:sz w:val="24"/>
          <w:szCs w:val="24"/>
        </w:rPr>
        <w:t>Pani/Pana dane osobowe przetwarzane będą na podstawie art. 6 ust. 1 lit. c RODO w celu wykonania obowiązków prawnych ciążących na Zamawiającym, a związanych z postępowaniem o udzielenie zamówienia, oraz na podstawie art. 6 ust. 1 lit. b RODO w celu zawarcia i wykonania umowy o wykonanie zamówienia z wykonawcą, którego oferta została wybrana;</w:t>
      </w:r>
    </w:p>
    <w:p w14:paraId="0C626215" w14:textId="77777777" w:rsidR="004A0051" w:rsidRDefault="004A0051" w:rsidP="00450DC4">
      <w:pPr>
        <w:pStyle w:val="Tekstkomentarza"/>
        <w:numPr>
          <w:ilvl w:val="0"/>
          <w:numId w:val="23"/>
        </w:numPr>
        <w:spacing w:line="278" w:lineRule="auto"/>
        <w:jc w:val="both"/>
        <w:rPr>
          <w:sz w:val="24"/>
          <w:szCs w:val="24"/>
        </w:rPr>
      </w:pPr>
      <w:r w:rsidRPr="004A0051">
        <w:rPr>
          <w:sz w:val="24"/>
          <w:szCs w:val="24"/>
        </w:rPr>
        <w:t xml:space="preserve">odbiorcami Pani/Pana danych osobowych będą osoby lub podmioty, którym udostępniona zostanie dokumentacja postępowania w oparciu o przepisy sekcji 3.3.2 Wytycznych w zakresie kwalifikowalności wydatków w ramach Europejskiego Funduszu Rozwoju Regionalnego, Europejskiego Funduszu Społecznego oraz Funduszu Spójności na lata 2021-2027; </w:t>
      </w:r>
    </w:p>
    <w:p w14:paraId="1B85DBD9" w14:textId="77777777" w:rsidR="004A0051" w:rsidRDefault="004A0051" w:rsidP="00450DC4">
      <w:pPr>
        <w:pStyle w:val="Tekstkomentarza"/>
        <w:numPr>
          <w:ilvl w:val="0"/>
          <w:numId w:val="23"/>
        </w:numPr>
        <w:spacing w:line="278" w:lineRule="auto"/>
        <w:jc w:val="both"/>
        <w:rPr>
          <w:sz w:val="24"/>
          <w:szCs w:val="24"/>
        </w:rPr>
      </w:pPr>
      <w:r w:rsidRPr="004A0051">
        <w:rPr>
          <w:sz w:val="24"/>
          <w:szCs w:val="24"/>
        </w:rPr>
        <w:t xml:space="preserve">Pani/Pana dane osobowe będą przechowywane przez okres realizacji projektu oraz okres trwałości projektu określony zgodnie z art. 71 Rozporządzenie Parlamentu Europejskiego i Rady (UE) nr 1303/2013 </w:t>
      </w:r>
    </w:p>
    <w:p w14:paraId="736AF27A" w14:textId="77777777" w:rsidR="004A0051" w:rsidRDefault="004A0051" w:rsidP="00450DC4">
      <w:pPr>
        <w:pStyle w:val="Tekstkomentarza"/>
        <w:numPr>
          <w:ilvl w:val="0"/>
          <w:numId w:val="23"/>
        </w:numPr>
        <w:spacing w:line="278" w:lineRule="auto"/>
        <w:jc w:val="both"/>
        <w:rPr>
          <w:sz w:val="24"/>
          <w:szCs w:val="24"/>
        </w:rPr>
      </w:pPr>
      <w:r w:rsidRPr="004A0051">
        <w:rPr>
          <w:sz w:val="24"/>
          <w:szCs w:val="24"/>
        </w:rPr>
        <w:t>podanie przez Panią/Pana danych osobowych bezpośrednio Pani/Pana dotyczących jest dobrowolne, związane z udziałem w postępowaniu o udzielenie zamówienia; konsekwencją niepodania określonych danych może uniemożliwiać złożenie oferty zgodnie z wymogami określonymi w sekcji IX niniejszego zapytania;</w:t>
      </w:r>
    </w:p>
    <w:p w14:paraId="0E235B64" w14:textId="77777777" w:rsidR="004A0051" w:rsidRDefault="004A0051" w:rsidP="00450DC4">
      <w:pPr>
        <w:pStyle w:val="Tekstkomentarza"/>
        <w:numPr>
          <w:ilvl w:val="0"/>
          <w:numId w:val="23"/>
        </w:numPr>
        <w:spacing w:line="278" w:lineRule="auto"/>
        <w:jc w:val="both"/>
        <w:rPr>
          <w:sz w:val="24"/>
          <w:szCs w:val="24"/>
        </w:rPr>
      </w:pPr>
      <w:r w:rsidRPr="004A0051">
        <w:rPr>
          <w:sz w:val="24"/>
          <w:szCs w:val="24"/>
        </w:rPr>
        <w:t xml:space="preserve">w odniesieniu do Pani/Pana danych osobowych decyzje nie będą podejmowane w sposób zautomatyzowany, stosowanie do art. 22 RODO; </w:t>
      </w:r>
    </w:p>
    <w:p w14:paraId="2D8C1564" w14:textId="591B79FA" w:rsidR="004A0051" w:rsidRPr="004A0051" w:rsidRDefault="004A0051" w:rsidP="00450DC4">
      <w:pPr>
        <w:pStyle w:val="Tekstkomentarza"/>
        <w:numPr>
          <w:ilvl w:val="0"/>
          <w:numId w:val="23"/>
        </w:numPr>
        <w:spacing w:line="278" w:lineRule="auto"/>
        <w:jc w:val="both"/>
        <w:rPr>
          <w:sz w:val="24"/>
          <w:szCs w:val="24"/>
        </w:rPr>
      </w:pPr>
      <w:r w:rsidRPr="004A0051">
        <w:rPr>
          <w:sz w:val="24"/>
          <w:szCs w:val="24"/>
        </w:rPr>
        <w:t xml:space="preserve">posiada Pani/Pan: </w:t>
      </w:r>
    </w:p>
    <w:p w14:paraId="32DB7EB2" w14:textId="77777777" w:rsidR="004A0051" w:rsidRDefault="004A0051" w:rsidP="00450DC4">
      <w:pPr>
        <w:pStyle w:val="Tekstkomentarza"/>
        <w:numPr>
          <w:ilvl w:val="0"/>
          <w:numId w:val="24"/>
        </w:numPr>
        <w:spacing w:line="278" w:lineRule="auto"/>
        <w:jc w:val="both"/>
        <w:rPr>
          <w:sz w:val="24"/>
          <w:szCs w:val="24"/>
        </w:rPr>
      </w:pPr>
      <w:r w:rsidRPr="004A0051">
        <w:rPr>
          <w:sz w:val="24"/>
          <w:szCs w:val="24"/>
        </w:rPr>
        <w:lastRenderedPageBreak/>
        <w:t xml:space="preserve">na podstawie art. 15 RODO prawo dostępu do danych osobowych Pani/Pana dotyczących; </w:t>
      </w:r>
    </w:p>
    <w:p w14:paraId="4F3A6D53" w14:textId="77777777" w:rsidR="004A0051" w:rsidRDefault="004A0051" w:rsidP="00450DC4">
      <w:pPr>
        <w:pStyle w:val="Tekstkomentarza"/>
        <w:numPr>
          <w:ilvl w:val="0"/>
          <w:numId w:val="24"/>
        </w:numPr>
        <w:spacing w:line="278" w:lineRule="auto"/>
        <w:jc w:val="both"/>
        <w:rPr>
          <w:sz w:val="24"/>
          <w:szCs w:val="24"/>
        </w:rPr>
      </w:pPr>
      <w:r w:rsidRPr="004A0051">
        <w:rPr>
          <w:sz w:val="24"/>
          <w:szCs w:val="24"/>
        </w:rPr>
        <w:t xml:space="preserve">na podstawie art. 16 RODO prawo do sprostowania Pani/Pana danych osobowych; </w:t>
      </w:r>
    </w:p>
    <w:p w14:paraId="2C125317" w14:textId="77777777" w:rsidR="004A0051" w:rsidRDefault="004A0051" w:rsidP="00450DC4">
      <w:pPr>
        <w:pStyle w:val="Tekstkomentarza"/>
        <w:numPr>
          <w:ilvl w:val="0"/>
          <w:numId w:val="24"/>
        </w:numPr>
        <w:spacing w:line="278" w:lineRule="auto"/>
        <w:jc w:val="both"/>
        <w:rPr>
          <w:sz w:val="24"/>
          <w:szCs w:val="24"/>
        </w:rPr>
      </w:pPr>
      <w:r w:rsidRPr="004A0051">
        <w:rPr>
          <w:sz w:val="24"/>
          <w:szCs w:val="24"/>
        </w:rPr>
        <w:t xml:space="preserve">na podstawie art. 18 RODO prawo żądania od administratora ograniczenia przetwarzania danych osobowych z zastrzeżeniem przypadków, o których mowa w art. 18 ust. 2 RODO; </w:t>
      </w:r>
    </w:p>
    <w:p w14:paraId="13CF4C33" w14:textId="476C980F" w:rsidR="004A0051" w:rsidRPr="004A0051" w:rsidRDefault="004A0051" w:rsidP="00450DC4">
      <w:pPr>
        <w:pStyle w:val="Tekstkomentarza"/>
        <w:numPr>
          <w:ilvl w:val="0"/>
          <w:numId w:val="24"/>
        </w:numPr>
        <w:spacing w:line="278" w:lineRule="auto"/>
        <w:jc w:val="both"/>
        <w:rPr>
          <w:sz w:val="24"/>
          <w:szCs w:val="24"/>
        </w:rPr>
      </w:pPr>
      <w:r w:rsidRPr="004A0051">
        <w:rPr>
          <w:sz w:val="24"/>
          <w:szCs w:val="24"/>
        </w:rPr>
        <w:t xml:space="preserve">prawo do wniesienia skargi do Prezesa Urzędu Ochrony Danych Osobowych, gdy uzna Pani/Pan, że przetwarzanie danych osobowych Pani/Pana dotyczących narusza przepisy RODO; </w:t>
      </w:r>
    </w:p>
    <w:p w14:paraId="12AAFDF9" w14:textId="6509EF59" w:rsidR="004A0051" w:rsidRPr="004A0051" w:rsidRDefault="004A0051" w:rsidP="00450DC4">
      <w:pPr>
        <w:pStyle w:val="Tekstkomentarza"/>
        <w:numPr>
          <w:ilvl w:val="0"/>
          <w:numId w:val="25"/>
        </w:numPr>
        <w:spacing w:line="278" w:lineRule="auto"/>
        <w:jc w:val="both"/>
        <w:rPr>
          <w:sz w:val="24"/>
          <w:szCs w:val="24"/>
        </w:rPr>
      </w:pPr>
      <w:r w:rsidRPr="004A0051">
        <w:rPr>
          <w:sz w:val="24"/>
          <w:szCs w:val="24"/>
        </w:rPr>
        <w:t xml:space="preserve">nie przysługuje Pani/Panu: </w:t>
      </w:r>
    </w:p>
    <w:p w14:paraId="5A50839B" w14:textId="77777777" w:rsidR="004A0051" w:rsidRDefault="004A0051" w:rsidP="00450DC4">
      <w:pPr>
        <w:pStyle w:val="Tekstkomentarza"/>
        <w:numPr>
          <w:ilvl w:val="0"/>
          <w:numId w:val="26"/>
        </w:numPr>
        <w:spacing w:line="278" w:lineRule="auto"/>
        <w:jc w:val="both"/>
        <w:rPr>
          <w:sz w:val="24"/>
          <w:szCs w:val="24"/>
        </w:rPr>
      </w:pPr>
      <w:r w:rsidRPr="004A0051">
        <w:rPr>
          <w:sz w:val="24"/>
          <w:szCs w:val="24"/>
        </w:rPr>
        <w:t xml:space="preserve">w związku z art. 17 ust. 3 lit. b, d lub e RODO prawo do usunięcia danych osobowych; </w:t>
      </w:r>
    </w:p>
    <w:p w14:paraId="6D1119C1" w14:textId="77777777" w:rsidR="004A0051" w:rsidRDefault="004A0051" w:rsidP="00450DC4">
      <w:pPr>
        <w:pStyle w:val="Tekstkomentarza"/>
        <w:numPr>
          <w:ilvl w:val="0"/>
          <w:numId w:val="26"/>
        </w:numPr>
        <w:spacing w:line="278" w:lineRule="auto"/>
        <w:jc w:val="both"/>
        <w:rPr>
          <w:sz w:val="24"/>
          <w:szCs w:val="24"/>
        </w:rPr>
      </w:pPr>
      <w:r w:rsidRPr="004A0051">
        <w:rPr>
          <w:sz w:val="24"/>
          <w:szCs w:val="24"/>
        </w:rPr>
        <w:t xml:space="preserve">prawo do przenoszenia danych osobowych, o którym mowa w art. 20 RODO;  </w:t>
      </w:r>
    </w:p>
    <w:p w14:paraId="442226FC" w14:textId="308EB060" w:rsidR="004A0051" w:rsidRDefault="004A0051" w:rsidP="00450DC4">
      <w:pPr>
        <w:pStyle w:val="Tekstkomentarza"/>
        <w:numPr>
          <w:ilvl w:val="0"/>
          <w:numId w:val="26"/>
        </w:numPr>
        <w:spacing w:line="278" w:lineRule="auto"/>
        <w:jc w:val="both"/>
        <w:rPr>
          <w:sz w:val="24"/>
          <w:szCs w:val="24"/>
        </w:rPr>
      </w:pPr>
      <w:r w:rsidRPr="004A0051">
        <w:rPr>
          <w:sz w:val="24"/>
          <w:szCs w:val="24"/>
        </w:rPr>
        <w:t>na podstawie art. 21 RODO prawo sprzeciwu, wobec przetwarzania danych osobowych, gdyż podstawą prawną przetwarzania Pani/Pana danych osobowych jest art. 6 ust. 1 lit.c RODO.</w:t>
      </w:r>
    </w:p>
    <w:p w14:paraId="1A461D4C" w14:textId="77777777" w:rsidR="004A0051" w:rsidRDefault="004A0051" w:rsidP="00450DC4">
      <w:pPr>
        <w:pStyle w:val="Tekstkomentarza"/>
        <w:spacing w:line="278" w:lineRule="auto"/>
        <w:jc w:val="both"/>
        <w:rPr>
          <w:sz w:val="24"/>
          <w:szCs w:val="24"/>
        </w:rPr>
      </w:pPr>
    </w:p>
    <w:p w14:paraId="3CF777AE" w14:textId="0306C5DF" w:rsidR="004A0051" w:rsidRPr="004A0051" w:rsidRDefault="004A0051" w:rsidP="00450DC4">
      <w:pPr>
        <w:pStyle w:val="Tekstkomentarza"/>
        <w:numPr>
          <w:ilvl w:val="0"/>
          <w:numId w:val="1"/>
        </w:numPr>
        <w:spacing w:line="278" w:lineRule="auto"/>
        <w:jc w:val="both"/>
        <w:rPr>
          <w:b/>
          <w:bCs/>
          <w:sz w:val="24"/>
          <w:szCs w:val="24"/>
        </w:rPr>
      </w:pPr>
      <w:r w:rsidRPr="004A0051">
        <w:rPr>
          <w:b/>
          <w:bCs/>
          <w:sz w:val="24"/>
          <w:szCs w:val="24"/>
        </w:rPr>
        <w:t>Postanowienia końcowe:</w:t>
      </w:r>
    </w:p>
    <w:p w14:paraId="2FCCDF91" w14:textId="77777777" w:rsidR="004A0051" w:rsidRPr="004A0051" w:rsidRDefault="004A0051" w:rsidP="00450DC4">
      <w:pPr>
        <w:pStyle w:val="Tekstkomentarza"/>
        <w:numPr>
          <w:ilvl w:val="0"/>
          <w:numId w:val="27"/>
        </w:numPr>
        <w:spacing w:line="278" w:lineRule="auto"/>
        <w:jc w:val="both"/>
        <w:rPr>
          <w:sz w:val="24"/>
          <w:szCs w:val="24"/>
        </w:rPr>
      </w:pPr>
      <w:r w:rsidRPr="004A0051">
        <w:rPr>
          <w:sz w:val="24"/>
          <w:szCs w:val="24"/>
        </w:rPr>
        <w:t>Wszelkie spory między stronami wynikające z niniejszej umowy rozstrzygane będą na zasadzie wzajemnego porozumienia.</w:t>
      </w:r>
    </w:p>
    <w:p w14:paraId="61A9775F" w14:textId="77777777" w:rsidR="004A0051" w:rsidRPr="004A0051" w:rsidRDefault="004A0051" w:rsidP="00450DC4">
      <w:pPr>
        <w:pStyle w:val="Tekstkomentarza"/>
        <w:numPr>
          <w:ilvl w:val="0"/>
          <w:numId w:val="27"/>
        </w:numPr>
        <w:spacing w:line="278" w:lineRule="auto"/>
        <w:jc w:val="both"/>
        <w:rPr>
          <w:sz w:val="24"/>
          <w:szCs w:val="24"/>
        </w:rPr>
      </w:pPr>
      <w:r w:rsidRPr="004A0051">
        <w:rPr>
          <w:sz w:val="24"/>
          <w:szCs w:val="24"/>
        </w:rPr>
        <w:t>Jeżeli strony nie osiągną kompromisu wówczas sprawy sporne, kierowane będą do sądu powszechnego właściwego dla siedziby Zamawiającego.</w:t>
      </w:r>
    </w:p>
    <w:p w14:paraId="3D55631C" w14:textId="77777777" w:rsidR="004A0051" w:rsidRPr="004A0051" w:rsidRDefault="004A0051" w:rsidP="00450DC4">
      <w:pPr>
        <w:pStyle w:val="Tekstkomentarza"/>
        <w:numPr>
          <w:ilvl w:val="0"/>
          <w:numId w:val="27"/>
        </w:numPr>
        <w:spacing w:line="278" w:lineRule="auto"/>
        <w:jc w:val="both"/>
        <w:rPr>
          <w:sz w:val="24"/>
          <w:szCs w:val="24"/>
        </w:rPr>
      </w:pPr>
      <w:r w:rsidRPr="004A0051">
        <w:rPr>
          <w:sz w:val="24"/>
          <w:szCs w:val="24"/>
        </w:rPr>
        <w:t>W sprawach nieuregulowanych w niniejszej umowie stosuje się przepisy Kodeksu cywilnego.</w:t>
      </w:r>
    </w:p>
    <w:p w14:paraId="2D330A4D" w14:textId="5C991BA3" w:rsidR="004A0051" w:rsidRDefault="004A0051" w:rsidP="00450DC4">
      <w:pPr>
        <w:pStyle w:val="Tekstkomentarza"/>
        <w:numPr>
          <w:ilvl w:val="0"/>
          <w:numId w:val="27"/>
        </w:numPr>
        <w:spacing w:line="278" w:lineRule="auto"/>
        <w:jc w:val="both"/>
        <w:rPr>
          <w:sz w:val="24"/>
          <w:szCs w:val="24"/>
        </w:rPr>
      </w:pPr>
      <w:r w:rsidRPr="004A0051">
        <w:rPr>
          <w:sz w:val="24"/>
          <w:szCs w:val="24"/>
        </w:rPr>
        <w:t>Zamawiający informuje, że postępowanie nie jest prowadzone w oparciu o ustawę z dnia 11 września  2019 r. - Prawo Zamówień Publicznych, dlatego też nie jest możliwe stosowanie środków odwoławczych określonych w tej ustawie.</w:t>
      </w:r>
    </w:p>
    <w:p w14:paraId="1837ED9C" w14:textId="77777777" w:rsidR="004A0051" w:rsidRDefault="004A0051" w:rsidP="00450DC4">
      <w:pPr>
        <w:pStyle w:val="Tekstkomentarza"/>
        <w:spacing w:line="278" w:lineRule="auto"/>
        <w:jc w:val="both"/>
        <w:rPr>
          <w:sz w:val="24"/>
          <w:szCs w:val="24"/>
        </w:rPr>
      </w:pPr>
    </w:p>
    <w:p w14:paraId="73191BB3" w14:textId="11C8E177" w:rsidR="004A0051" w:rsidRPr="004A0051" w:rsidRDefault="004A0051" w:rsidP="00450DC4">
      <w:pPr>
        <w:pStyle w:val="Tekstkomentarza"/>
        <w:spacing w:line="278" w:lineRule="auto"/>
        <w:jc w:val="both"/>
        <w:rPr>
          <w:b/>
          <w:bCs/>
          <w:sz w:val="24"/>
          <w:szCs w:val="24"/>
          <w:u w:val="single"/>
        </w:rPr>
      </w:pPr>
      <w:r w:rsidRPr="004A0051">
        <w:rPr>
          <w:b/>
          <w:bCs/>
          <w:sz w:val="24"/>
          <w:szCs w:val="24"/>
          <w:u w:val="single"/>
        </w:rPr>
        <w:t>Załączniki do zapytania ofertowego:</w:t>
      </w:r>
    </w:p>
    <w:p w14:paraId="4D0C11AE" w14:textId="77777777" w:rsidR="004A0051" w:rsidRPr="004A0051" w:rsidRDefault="004A0051" w:rsidP="00450DC4">
      <w:pPr>
        <w:pStyle w:val="Tekstkomentarza"/>
        <w:numPr>
          <w:ilvl w:val="0"/>
          <w:numId w:val="31"/>
        </w:numPr>
        <w:spacing w:line="278" w:lineRule="auto"/>
        <w:rPr>
          <w:b/>
          <w:i/>
          <w:sz w:val="24"/>
          <w:szCs w:val="24"/>
        </w:rPr>
      </w:pPr>
      <w:r w:rsidRPr="004A0051">
        <w:rPr>
          <w:b/>
          <w:i/>
          <w:sz w:val="24"/>
          <w:szCs w:val="24"/>
        </w:rPr>
        <w:t>Formularz oferty (załącznik nr 1)</w:t>
      </w:r>
    </w:p>
    <w:p w14:paraId="630F19AC" w14:textId="77777777" w:rsidR="004A0051" w:rsidRPr="004A0051" w:rsidRDefault="004A0051" w:rsidP="00450DC4">
      <w:pPr>
        <w:pStyle w:val="Tekstkomentarza"/>
        <w:numPr>
          <w:ilvl w:val="0"/>
          <w:numId w:val="31"/>
        </w:numPr>
        <w:spacing w:line="278" w:lineRule="auto"/>
        <w:rPr>
          <w:b/>
          <w:i/>
          <w:sz w:val="24"/>
          <w:szCs w:val="24"/>
        </w:rPr>
      </w:pPr>
      <w:r w:rsidRPr="004A0051">
        <w:rPr>
          <w:b/>
          <w:i/>
          <w:sz w:val="24"/>
          <w:szCs w:val="24"/>
        </w:rPr>
        <w:t>Oświadczenie (załącznik nr 2)</w:t>
      </w:r>
    </w:p>
    <w:p w14:paraId="2292736D" w14:textId="471BEED1" w:rsidR="004A0051" w:rsidRPr="004A0051" w:rsidRDefault="004A0051" w:rsidP="00450DC4">
      <w:pPr>
        <w:pStyle w:val="Tekstkomentarza"/>
        <w:numPr>
          <w:ilvl w:val="0"/>
          <w:numId w:val="31"/>
        </w:numPr>
        <w:spacing w:line="278" w:lineRule="auto"/>
        <w:rPr>
          <w:sz w:val="24"/>
          <w:szCs w:val="24"/>
        </w:rPr>
      </w:pPr>
      <w:r w:rsidRPr="004A0051">
        <w:rPr>
          <w:b/>
          <w:i/>
          <w:sz w:val="24"/>
          <w:szCs w:val="24"/>
        </w:rPr>
        <w:t xml:space="preserve">Wzór umowy (załącznik nr </w:t>
      </w:r>
      <w:r>
        <w:rPr>
          <w:b/>
          <w:i/>
          <w:sz w:val="24"/>
          <w:szCs w:val="24"/>
        </w:rPr>
        <w:t>3</w:t>
      </w:r>
      <w:r w:rsidRPr="004A0051">
        <w:rPr>
          <w:b/>
          <w:i/>
          <w:sz w:val="24"/>
          <w:szCs w:val="24"/>
        </w:rPr>
        <w:t>)</w:t>
      </w:r>
    </w:p>
    <w:p w14:paraId="0D94F561" w14:textId="77777777" w:rsidR="004A0051" w:rsidRDefault="004A0051" w:rsidP="00450DC4">
      <w:pPr>
        <w:pStyle w:val="Tekstkomentarza"/>
        <w:spacing w:line="278" w:lineRule="auto"/>
        <w:rPr>
          <w:b/>
          <w:i/>
          <w:sz w:val="24"/>
          <w:szCs w:val="24"/>
        </w:rPr>
      </w:pPr>
    </w:p>
    <w:p w14:paraId="150BB731" w14:textId="77777777" w:rsidR="004A0051" w:rsidRPr="004A0051" w:rsidRDefault="004A0051" w:rsidP="00450DC4">
      <w:pPr>
        <w:pStyle w:val="Tekstkomentarza"/>
        <w:spacing w:line="278" w:lineRule="auto"/>
        <w:ind w:left="4956" w:firstLine="708"/>
      </w:pPr>
      <w:r w:rsidRPr="004A0051">
        <w:t>_________________________</w:t>
      </w:r>
    </w:p>
    <w:p w14:paraId="7D7F8C44" w14:textId="77777777" w:rsidR="004A0051" w:rsidRPr="004A0051" w:rsidRDefault="004A0051" w:rsidP="00450DC4">
      <w:pPr>
        <w:pStyle w:val="Tekstkomentarza"/>
        <w:spacing w:line="278" w:lineRule="auto"/>
      </w:pPr>
      <w:r w:rsidRPr="004A0051">
        <w:tab/>
      </w:r>
      <w:r w:rsidRPr="004A0051">
        <w:tab/>
      </w:r>
      <w:r w:rsidRPr="004A0051">
        <w:tab/>
      </w:r>
      <w:r w:rsidRPr="004A0051">
        <w:tab/>
      </w:r>
      <w:r w:rsidRPr="004A0051">
        <w:tab/>
      </w:r>
      <w:r w:rsidRPr="004A0051">
        <w:tab/>
      </w:r>
      <w:r w:rsidRPr="004A0051">
        <w:tab/>
      </w:r>
      <w:r w:rsidRPr="004A0051">
        <w:tab/>
      </w:r>
      <w:r w:rsidRPr="004A0051">
        <w:tab/>
      </w:r>
      <w:r w:rsidRPr="004A0051">
        <w:rPr>
          <w:sz w:val="24"/>
          <w:szCs w:val="24"/>
        </w:rPr>
        <w:t>Zamawiający</w:t>
      </w:r>
    </w:p>
    <w:p w14:paraId="6E0C58AA" w14:textId="77777777" w:rsidR="004A0051" w:rsidRPr="004A0051" w:rsidRDefault="004A0051" w:rsidP="00450DC4">
      <w:pPr>
        <w:pStyle w:val="Tekstkomentarza"/>
        <w:spacing w:line="278" w:lineRule="auto"/>
        <w:rPr>
          <w:sz w:val="24"/>
          <w:szCs w:val="24"/>
        </w:rPr>
      </w:pPr>
    </w:p>
    <w:sectPr w:rsidR="004A0051" w:rsidRPr="004A0051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3A499" w14:textId="77777777" w:rsidR="00C323B4" w:rsidRDefault="00C323B4" w:rsidP="00A32562">
      <w:pPr>
        <w:spacing w:after="0" w:line="240" w:lineRule="auto"/>
      </w:pPr>
      <w:r>
        <w:separator/>
      </w:r>
    </w:p>
  </w:endnote>
  <w:endnote w:type="continuationSeparator" w:id="0">
    <w:p w14:paraId="1A43C31F" w14:textId="77777777" w:rsidR="00C323B4" w:rsidRDefault="00C323B4" w:rsidP="00A32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0CB99" w14:textId="77777777" w:rsidR="00C323B4" w:rsidRDefault="00C323B4" w:rsidP="00A32562">
      <w:pPr>
        <w:spacing w:after="0" w:line="240" w:lineRule="auto"/>
      </w:pPr>
      <w:r>
        <w:separator/>
      </w:r>
    </w:p>
  </w:footnote>
  <w:footnote w:type="continuationSeparator" w:id="0">
    <w:p w14:paraId="3B529622" w14:textId="77777777" w:rsidR="00C323B4" w:rsidRDefault="00C323B4" w:rsidP="00A32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0DE0A" w14:textId="6C67657B" w:rsidR="00A32562" w:rsidRDefault="00A32562" w:rsidP="00A32562">
    <w:pPr>
      <w:pStyle w:val="Nagwek"/>
      <w:jc w:val="center"/>
    </w:pPr>
    <w:r>
      <w:rPr>
        <w:noProof/>
      </w:rPr>
      <w:drawing>
        <wp:inline distT="0" distB="0" distL="0" distR="0" wp14:anchorId="55AD1AA4" wp14:editId="146361E2">
          <wp:extent cx="5760720" cy="671830"/>
          <wp:effectExtent l="0" t="0" r="0" b="0"/>
          <wp:docPr id="3" name="Obraz 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cid:image008.jpg@01D99528.39451740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7E69"/>
    <w:multiLevelType w:val="hybridMultilevel"/>
    <w:tmpl w:val="8CFE59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C1399"/>
    <w:multiLevelType w:val="hybridMultilevel"/>
    <w:tmpl w:val="760E97F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DA576A"/>
    <w:multiLevelType w:val="hybridMultilevel"/>
    <w:tmpl w:val="E048B332"/>
    <w:lvl w:ilvl="0" w:tplc="A38C9F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40656D"/>
    <w:multiLevelType w:val="hybridMultilevel"/>
    <w:tmpl w:val="39A4C5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11B53"/>
    <w:multiLevelType w:val="hybridMultilevel"/>
    <w:tmpl w:val="565EB5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3B344A"/>
    <w:multiLevelType w:val="hybridMultilevel"/>
    <w:tmpl w:val="DFA2042A"/>
    <w:lvl w:ilvl="0" w:tplc="2D06B5E2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EA6248"/>
    <w:multiLevelType w:val="hybridMultilevel"/>
    <w:tmpl w:val="01E642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3350F5"/>
    <w:multiLevelType w:val="multilevel"/>
    <w:tmpl w:val="0B421D6E"/>
    <w:lvl w:ilvl="0">
      <w:start w:val="1"/>
      <w:numFmt w:val="decimal"/>
      <w:lvlText w:val="%1."/>
      <w:lvlJc w:val="left"/>
      <w:pPr>
        <w:ind w:left="578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8" w15:restartNumberingAfterBreak="0">
    <w:nsid w:val="1913361C"/>
    <w:multiLevelType w:val="hybridMultilevel"/>
    <w:tmpl w:val="F740D966"/>
    <w:lvl w:ilvl="0" w:tplc="61AEE4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814496"/>
    <w:multiLevelType w:val="hybridMultilevel"/>
    <w:tmpl w:val="0060D6CC"/>
    <w:lvl w:ilvl="0" w:tplc="61AEE4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F372D27"/>
    <w:multiLevelType w:val="hybridMultilevel"/>
    <w:tmpl w:val="EC66BC8A"/>
    <w:lvl w:ilvl="0" w:tplc="61AEE4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54338A"/>
    <w:multiLevelType w:val="hybridMultilevel"/>
    <w:tmpl w:val="CD8E57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8F152B"/>
    <w:multiLevelType w:val="hybridMultilevel"/>
    <w:tmpl w:val="4BA439E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541F71"/>
    <w:multiLevelType w:val="hybridMultilevel"/>
    <w:tmpl w:val="A01252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A081077"/>
    <w:multiLevelType w:val="hybridMultilevel"/>
    <w:tmpl w:val="D722F02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75DDD"/>
    <w:multiLevelType w:val="hybridMultilevel"/>
    <w:tmpl w:val="68CA7BEA"/>
    <w:lvl w:ilvl="0" w:tplc="61AEE4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29F15AA"/>
    <w:multiLevelType w:val="multilevel"/>
    <w:tmpl w:val="5C581758"/>
    <w:styleLink w:val="WWNum17"/>
    <w:lvl w:ilvl="0">
      <w:start w:val="1"/>
      <w:numFmt w:val="decimal"/>
      <w:lvlText w:val="%1."/>
      <w:lvlJc w:val="left"/>
      <w:pPr>
        <w:ind w:left="578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7" w15:restartNumberingAfterBreak="0">
    <w:nsid w:val="455478D2"/>
    <w:multiLevelType w:val="hybridMultilevel"/>
    <w:tmpl w:val="4B58E2E8"/>
    <w:lvl w:ilvl="0" w:tplc="8DAA2C7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0B4570"/>
    <w:multiLevelType w:val="hybridMultilevel"/>
    <w:tmpl w:val="3A182E6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83743"/>
    <w:multiLevelType w:val="hybridMultilevel"/>
    <w:tmpl w:val="8A36C9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BD7CD3"/>
    <w:multiLevelType w:val="hybridMultilevel"/>
    <w:tmpl w:val="935001FC"/>
    <w:lvl w:ilvl="0" w:tplc="F4CCF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FA706E4"/>
    <w:multiLevelType w:val="hybridMultilevel"/>
    <w:tmpl w:val="0D1E9B26"/>
    <w:lvl w:ilvl="0" w:tplc="61AEE4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D13C29"/>
    <w:multiLevelType w:val="hybridMultilevel"/>
    <w:tmpl w:val="DFA2D8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81407D"/>
    <w:multiLevelType w:val="hybridMultilevel"/>
    <w:tmpl w:val="7F487E38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E555E4"/>
    <w:multiLevelType w:val="hybridMultilevel"/>
    <w:tmpl w:val="AD4E0AC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3E43B24"/>
    <w:multiLevelType w:val="hybridMultilevel"/>
    <w:tmpl w:val="26DAC6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4135FA4"/>
    <w:multiLevelType w:val="hybridMultilevel"/>
    <w:tmpl w:val="18724B2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FD4C5B"/>
    <w:multiLevelType w:val="hybridMultilevel"/>
    <w:tmpl w:val="845C4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733935"/>
    <w:multiLevelType w:val="hybridMultilevel"/>
    <w:tmpl w:val="31FE375E"/>
    <w:lvl w:ilvl="0" w:tplc="6F76624E">
      <w:start w:val="1"/>
      <w:numFmt w:val="upperRoman"/>
      <w:lvlText w:val="%1."/>
      <w:lvlJc w:val="left"/>
      <w:pPr>
        <w:ind w:left="1080" w:hanging="720"/>
      </w:pPr>
      <w:rPr>
        <w:b/>
        <w:color w:val="1D1B1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F53BD2"/>
    <w:multiLevelType w:val="multilevel"/>
    <w:tmpl w:val="6E04F488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 w16cid:durableId="1174880242">
    <w:abstractNumId w:val="24"/>
  </w:num>
  <w:num w:numId="2" w16cid:durableId="523177012">
    <w:abstractNumId w:val="21"/>
  </w:num>
  <w:num w:numId="3" w16cid:durableId="566109828">
    <w:abstractNumId w:val="15"/>
  </w:num>
  <w:num w:numId="4" w16cid:durableId="955451345">
    <w:abstractNumId w:val="10"/>
  </w:num>
  <w:num w:numId="5" w16cid:durableId="513301429">
    <w:abstractNumId w:val="20"/>
  </w:num>
  <w:num w:numId="6" w16cid:durableId="563562298">
    <w:abstractNumId w:val="2"/>
  </w:num>
  <w:num w:numId="7" w16cid:durableId="1136096450">
    <w:abstractNumId w:val="26"/>
  </w:num>
  <w:num w:numId="8" w16cid:durableId="1651985770">
    <w:abstractNumId w:val="11"/>
  </w:num>
  <w:num w:numId="9" w16cid:durableId="623509959">
    <w:abstractNumId w:val="22"/>
  </w:num>
  <w:num w:numId="10" w16cid:durableId="1236740503">
    <w:abstractNumId w:val="27"/>
  </w:num>
  <w:num w:numId="11" w16cid:durableId="54788279">
    <w:abstractNumId w:val="5"/>
  </w:num>
  <w:num w:numId="12" w16cid:durableId="935944480">
    <w:abstractNumId w:val="13"/>
  </w:num>
  <w:num w:numId="13" w16cid:durableId="581261645">
    <w:abstractNumId w:val="3"/>
  </w:num>
  <w:num w:numId="14" w16cid:durableId="1356927109">
    <w:abstractNumId w:val="6"/>
  </w:num>
  <w:num w:numId="15" w16cid:durableId="228002427">
    <w:abstractNumId w:val="19"/>
  </w:num>
  <w:num w:numId="16" w16cid:durableId="7326998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24069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34937776">
    <w:abstractNumId w:val="29"/>
  </w:num>
  <w:num w:numId="19" w16cid:durableId="48216179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61310390">
    <w:abstractNumId w:val="0"/>
  </w:num>
  <w:num w:numId="21" w16cid:durableId="1481071221">
    <w:abstractNumId w:val="25"/>
  </w:num>
  <w:num w:numId="22" w16cid:durableId="2101217695">
    <w:abstractNumId w:val="23"/>
  </w:num>
  <w:num w:numId="23" w16cid:durableId="121385774">
    <w:abstractNumId w:val="8"/>
  </w:num>
  <w:num w:numId="24" w16cid:durableId="930310499">
    <w:abstractNumId w:val="14"/>
  </w:num>
  <w:num w:numId="25" w16cid:durableId="529072975">
    <w:abstractNumId w:val="9"/>
  </w:num>
  <w:num w:numId="26" w16cid:durableId="989213790">
    <w:abstractNumId w:val="18"/>
  </w:num>
  <w:num w:numId="27" w16cid:durableId="713164411">
    <w:abstractNumId w:val="1"/>
  </w:num>
  <w:num w:numId="28" w16cid:durableId="1338146674">
    <w:abstractNumId w:val="16"/>
  </w:num>
  <w:num w:numId="29" w16cid:durableId="1588603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78538540">
    <w:abstractNumId w:val="16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  <w:pPr>
          <w:ind w:left="1440" w:hanging="360"/>
        </w:pPr>
        <w:rPr>
          <w:b/>
          <w:bCs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31" w16cid:durableId="911037784">
    <w:abstractNumId w:val="17"/>
  </w:num>
  <w:num w:numId="32" w16cid:durableId="5489583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716087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562"/>
    <w:rsid w:val="0001745E"/>
    <w:rsid w:val="00055193"/>
    <w:rsid w:val="00061289"/>
    <w:rsid w:val="001414BD"/>
    <w:rsid w:val="00141621"/>
    <w:rsid w:val="00154229"/>
    <w:rsid w:val="001F49F8"/>
    <w:rsid w:val="002C4F4F"/>
    <w:rsid w:val="002E61D8"/>
    <w:rsid w:val="003259C1"/>
    <w:rsid w:val="00337D8E"/>
    <w:rsid w:val="0037611F"/>
    <w:rsid w:val="003B698D"/>
    <w:rsid w:val="00401D09"/>
    <w:rsid w:val="00450DC4"/>
    <w:rsid w:val="00472378"/>
    <w:rsid w:val="00477F39"/>
    <w:rsid w:val="004965B5"/>
    <w:rsid w:val="004A0051"/>
    <w:rsid w:val="00501489"/>
    <w:rsid w:val="00556F5F"/>
    <w:rsid w:val="006C1CEA"/>
    <w:rsid w:val="00711340"/>
    <w:rsid w:val="00736CD3"/>
    <w:rsid w:val="00912E18"/>
    <w:rsid w:val="009C7B90"/>
    <w:rsid w:val="00A13390"/>
    <w:rsid w:val="00A32562"/>
    <w:rsid w:val="00AC05C5"/>
    <w:rsid w:val="00AC792C"/>
    <w:rsid w:val="00B6643F"/>
    <w:rsid w:val="00B80BB3"/>
    <w:rsid w:val="00BA7537"/>
    <w:rsid w:val="00C323B4"/>
    <w:rsid w:val="00CC4186"/>
    <w:rsid w:val="00CD6073"/>
    <w:rsid w:val="00D32C59"/>
    <w:rsid w:val="00DE0EEA"/>
    <w:rsid w:val="00E012D9"/>
    <w:rsid w:val="00F94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A5DFC"/>
  <w15:chartTrackingRefBased/>
  <w15:docId w15:val="{7B020568-85E2-46F7-9ECE-2EECAC98B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325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2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25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2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25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2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2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2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2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25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25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25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256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256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256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256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256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256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2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2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2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32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2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2562"/>
    <w:rPr>
      <w:i/>
      <w:iCs/>
      <w:color w:val="404040" w:themeColor="text1" w:themeTint="BF"/>
    </w:rPr>
  </w:style>
  <w:style w:type="paragraph" w:styleId="Akapitzlist">
    <w:name w:val="List Paragraph"/>
    <w:aliases w:val="w tabeli,Liste à puces retrait droite,Preambuła"/>
    <w:basedOn w:val="Normalny"/>
    <w:uiPriority w:val="34"/>
    <w:qFormat/>
    <w:rsid w:val="00A3256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256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25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256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256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2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2562"/>
  </w:style>
  <w:style w:type="paragraph" w:styleId="Stopka">
    <w:name w:val="footer"/>
    <w:basedOn w:val="Normalny"/>
    <w:link w:val="StopkaZnak"/>
    <w:uiPriority w:val="99"/>
    <w:unhideWhenUsed/>
    <w:rsid w:val="00A32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2562"/>
  </w:style>
  <w:style w:type="character" w:styleId="Hipercze">
    <w:name w:val="Hyperlink"/>
    <w:basedOn w:val="Domylnaczcionkaakapitu"/>
    <w:uiPriority w:val="99"/>
    <w:unhideWhenUsed/>
    <w:rsid w:val="00912E1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2E18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376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556F5F"/>
    <w:pPr>
      <w:suppressAutoHyphens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color w:val="00000A"/>
      <w:kern w:val="3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nhideWhenUsed/>
    <w:rsid w:val="00477F39"/>
    <w:pPr>
      <w:suppressAutoHyphens/>
      <w:autoSpaceDN w:val="0"/>
      <w:spacing w:line="240" w:lineRule="auto"/>
    </w:pPr>
    <w:rPr>
      <w:rFonts w:ascii="Calibri" w:eastAsia="SimSun" w:hAnsi="Calibri" w:cs="Tahoma"/>
      <w:kern w:val="3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rsid w:val="00477F39"/>
    <w:rPr>
      <w:rFonts w:ascii="Calibri" w:eastAsia="SimSun" w:hAnsi="Calibri" w:cs="Tahoma"/>
      <w:kern w:val="3"/>
      <w:sz w:val="20"/>
      <w:szCs w:val="20"/>
      <w14:ligatures w14:val="none"/>
    </w:rPr>
  </w:style>
  <w:style w:type="paragraph" w:styleId="Tekstpodstawowywcity2">
    <w:name w:val="Body Text Indent 2"/>
    <w:basedOn w:val="Normalny"/>
    <w:link w:val="Tekstpodstawowywcity2Znak"/>
    <w:unhideWhenUsed/>
    <w:rsid w:val="00477F39"/>
    <w:pPr>
      <w:suppressAutoHyphens/>
      <w:autoSpaceDN w:val="0"/>
      <w:spacing w:after="120" w:line="480" w:lineRule="auto"/>
      <w:ind w:left="283"/>
    </w:pPr>
    <w:rPr>
      <w:rFonts w:ascii="Calibri" w:eastAsia="SimSun" w:hAnsi="Calibri" w:cs="Tahoma"/>
      <w:kern w:val="3"/>
      <w:sz w:val="22"/>
      <w:szCs w:val="22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77F39"/>
    <w:rPr>
      <w:rFonts w:ascii="Calibri" w:eastAsia="SimSun" w:hAnsi="Calibri" w:cs="Tahoma"/>
      <w:kern w:val="3"/>
      <w:sz w:val="22"/>
      <w:szCs w:val="22"/>
      <w14:ligatures w14:val="none"/>
    </w:rPr>
  </w:style>
  <w:style w:type="numbering" w:customStyle="1" w:styleId="WWNum16">
    <w:name w:val="WWNum16"/>
    <w:rsid w:val="004A0051"/>
    <w:pPr>
      <w:numPr>
        <w:numId w:val="18"/>
      </w:numPr>
    </w:pPr>
  </w:style>
  <w:style w:type="paragraph" w:customStyle="1" w:styleId="Standard">
    <w:name w:val="Standard"/>
    <w:qFormat/>
    <w:rsid w:val="004A0051"/>
    <w:pPr>
      <w:suppressAutoHyphens/>
      <w:autoSpaceDN w:val="0"/>
      <w:spacing w:line="254" w:lineRule="auto"/>
    </w:pPr>
    <w:rPr>
      <w:rFonts w:ascii="Calibri" w:eastAsia="SimSun" w:hAnsi="Calibri" w:cs="Tahoma"/>
      <w:kern w:val="3"/>
      <w:sz w:val="22"/>
      <w:szCs w:val="22"/>
      <w14:ligatures w14:val="none"/>
    </w:rPr>
  </w:style>
  <w:style w:type="numbering" w:customStyle="1" w:styleId="WWNum17">
    <w:name w:val="WWNum17"/>
    <w:rsid w:val="004A0051"/>
    <w:pPr>
      <w:numPr>
        <w:numId w:val="28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32C5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2C59"/>
    <w:pPr>
      <w:suppressAutoHyphens w:val="0"/>
      <w:autoSpaceDN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2C59"/>
    <w:rPr>
      <w:rFonts w:ascii="Calibri" w:eastAsia="SimSun" w:hAnsi="Calibri" w:cs="Tahoma"/>
      <w:b/>
      <w:bCs/>
      <w:kern w:val="3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bastianpazyszek@gmail.co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bastianpazyszek@gmai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bazakonkurencyjnosci.funduszeeuropejskie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13</Pages>
  <Words>3572</Words>
  <Characters>21434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Sobolewski</dc:creator>
  <cp:keywords/>
  <dc:description/>
  <cp:lastModifiedBy>Damian Sobolewski</cp:lastModifiedBy>
  <cp:revision>12</cp:revision>
  <dcterms:created xsi:type="dcterms:W3CDTF">2026-04-23T08:19:00Z</dcterms:created>
  <dcterms:modified xsi:type="dcterms:W3CDTF">2026-04-28T07:22:00Z</dcterms:modified>
</cp:coreProperties>
</file>